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506" w:rsidRPr="00B0653B" w:rsidRDefault="00CB38D5" w:rsidP="00902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IEEE</w:t>
      </w:r>
      <w:r w:rsidR="00756B14" w:rsidRPr="00B0653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Section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s</w:t>
      </w:r>
      <w:r w:rsidR="00756B14" w:rsidRPr="00B0653B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Congress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2014</w:t>
      </w:r>
    </w:p>
    <w:p w:rsidR="00902506" w:rsidRPr="00902506" w:rsidRDefault="00902506" w:rsidP="009025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0250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Region10 – </w:t>
      </w:r>
      <w:r w:rsidR="001117C3"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Financial Support Notice</w:t>
      </w:r>
    </w:p>
    <w:p w:rsidR="00463A10" w:rsidRDefault="00463A10" w:rsidP="00463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477D18" w:rsidRDefault="00477D18" w:rsidP="00463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63A10" w:rsidRDefault="00463A10" w:rsidP="00463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Dear </w:t>
      </w:r>
      <w:r w:rsidR="0004365F">
        <w:rPr>
          <w:rFonts w:ascii="Times New Roman" w:hAnsi="Times New Roman" w:cs="Times New Roman"/>
          <w:color w:val="000000"/>
          <w:sz w:val="23"/>
          <w:szCs w:val="23"/>
        </w:rPr>
        <w:t xml:space="preserve">R10 Section Chairs, Subsection Chairs, Council Chairs, and </w:t>
      </w:r>
      <w:proofErr w:type="spellStart"/>
      <w:r w:rsidR="0004365F">
        <w:rPr>
          <w:rFonts w:ascii="Times New Roman" w:hAnsi="Times New Roman" w:cs="Times New Roman"/>
          <w:color w:val="000000"/>
          <w:sz w:val="23"/>
          <w:szCs w:val="23"/>
        </w:rPr>
        <w:t>ExCom</w:t>
      </w:r>
      <w:proofErr w:type="spellEnd"/>
      <w:r w:rsidR="0004365F">
        <w:rPr>
          <w:rFonts w:ascii="Times New Roman" w:hAnsi="Times New Roman" w:cs="Times New Roman"/>
          <w:color w:val="000000"/>
          <w:sz w:val="23"/>
          <w:szCs w:val="23"/>
        </w:rPr>
        <w:t xml:space="preserve"> Members,</w:t>
      </w:r>
    </w:p>
    <w:p w:rsidR="00463A10" w:rsidRDefault="00463A10" w:rsidP="00463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4365F" w:rsidRDefault="00157990" w:rsidP="0004365F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57990">
        <w:rPr>
          <w:rFonts w:ascii="Times New Roman" w:hAnsi="Times New Roman" w:cs="Times New Roman"/>
          <w:color w:val="000000"/>
          <w:sz w:val="23"/>
          <w:szCs w:val="23"/>
        </w:rPr>
        <w:t>IEEE Sections Congress</w:t>
      </w:r>
      <w:r w:rsidR="005B44E8">
        <w:rPr>
          <w:rFonts w:ascii="Times New Roman" w:hAnsi="Times New Roman" w:cs="Times New Roman"/>
          <w:color w:val="000000"/>
          <w:sz w:val="23"/>
          <w:szCs w:val="23"/>
        </w:rPr>
        <w:t xml:space="preserve"> 2014</w:t>
      </w:r>
      <w:r w:rsidRPr="0015799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CB38D5">
        <w:rPr>
          <w:rFonts w:ascii="Times New Roman" w:hAnsi="Times New Roman" w:cs="Times New Roman"/>
          <w:color w:val="000000"/>
          <w:sz w:val="23"/>
          <w:szCs w:val="23"/>
        </w:rPr>
        <w:t xml:space="preserve">(SC2014) </w:t>
      </w:r>
      <w:r w:rsidRPr="00157990">
        <w:rPr>
          <w:rFonts w:ascii="Times New Roman" w:hAnsi="Times New Roman" w:cs="Times New Roman"/>
          <w:color w:val="000000"/>
          <w:sz w:val="23"/>
          <w:szCs w:val="23"/>
        </w:rPr>
        <w:t xml:space="preserve">will be held </w:t>
      </w:r>
      <w:r w:rsidR="005B44E8">
        <w:rPr>
          <w:rFonts w:ascii="Times New Roman" w:hAnsi="Times New Roman" w:cs="Times New Roman"/>
          <w:color w:val="000000"/>
          <w:sz w:val="23"/>
          <w:szCs w:val="23"/>
        </w:rPr>
        <w:t>on 22</w:t>
      </w:r>
      <w:r w:rsidR="006B7BBC">
        <w:rPr>
          <w:rFonts w:ascii="Times New Roman" w:hAnsi="Times New Roman" w:cs="Times New Roman"/>
          <w:color w:val="000000"/>
          <w:sz w:val="23"/>
          <w:szCs w:val="23"/>
        </w:rPr>
        <w:t xml:space="preserve"> -</w:t>
      </w:r>
      <w:r w:rsidR="005B44E8">
        <w:rPr>
          <w:rFonts w:ascii="Times New Roman" w:hAnsi="Times New Roman" w:cs="Times New Roman"/>
          <w:color w:val="000000"/>
          <w:sz w:val="23"/>
          <w:szCs w:val="23"/>
        </w:rPr>
        <w:t xml:space="preserve"> 24 August 2014</w:t>
      </w:r>
      <w:r w:rsidRPr="00157990">
        <w:rPr>
          <w:rFonts w:ascii="Times New Roman" w:hAnsi="Times New Roman" w:cs="Times New Roman"/>
          <w:color w:val="000000"/>
          <w:sz w:val="23"/>
          <w:szCs w:val="23"/>
        </w:rPr>
        <w:t xml:space="preserve">, in </w:t>
      </w:r>
      <w:r w:rsidR="005B44E8">
        <w:rPr>
          <w:rFonts w:ascii="Times New Roman" w:hAnsi="Times New Roman" w:cs="Times New Roman"/>
          <w:color w:val="000000"/>
          <w:sz w:val="23"/>
          <w:szCs w:val="23"/>
        </w:rPr>
        <w:t>Amsterdam, Netherlands</w:t>
      </w:r>
      <w:r w:rsidRPr="00157990">
        <w:rPr>
          <w:rFonts w:ascii="Times New Roman" w:hAnsi="Times New Roman" w:cs="Times New Roman"/>
          <w:color w:val="000000"/>
          <w:sz w:val="23"/>
          <w:szCs w:val="23"/>
        </w:rPr>
        <w:t xml:space="preserve">.  It will be held at the </w:t>
      </w:r>
      <w:r w:rsidR="00DA742C">
        <w:rPr>
          <w:rFonts w:ascii="Times New Roman" w:hAnsi="Times New Roman" w:cs="Times New Roman"/>
          <w:color w:val="000000"/>
          <w:sz w:val="23"/>
          <w:szCs w:val="23"/>
        </w:rPr>
        <w:t>RAI</w:t>
      </w:r>
      <w:r w:rsidR="005B44E8">
        <w:rPr>
          <w:rFonts w:ascii="Times New Roman" w:hAnsi="Times New Roman" w:cs="Times New Roman"/>
          <w:color w:val="000000"/>
          <w:sz w:val="23"/>
          <w:szCs w:val="23"/>
        </w:rPr>
        <w:t xml:space="preserve"> Convention </w:t>
      </w:r>
      <w:proofErr w:type="spellStart"/>
      <w:r w:rsidR="005B44E8">
        <w:rPr>
          <w:rFonts w:ascii="Times New Roman" w:hAnsi="Times New Roman" w:cs="Times New Roman"/>
          <w:color w:val="000000"/>
          <w:sz w:val="23"/>
          <w:szCs w:val="23"/>
        </w:rPr>
        <w:t>Center</w:t>
      </w:r>
      <w:proofErr w:type="spellEnd"/>
      <w:r w:rsidRPr="00157990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19069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04365F" w:rsidRDefault="00463A10" w:rsidP="0004365F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</w:t>
      </w:r>
      <w:r w:rsidR="005B44E8">
        <w:rPr>
          <w:rFonts w:ascii="Times New Roman" w:hAnsi="Times New Roman" w:cs="Times New Roman"/>
          <w:color w:val="000000"/>
          <w:sz w:val="23"/>
          <w:szCs w:val="23"/>
        </w:rPr>
        <w:t xml:space="preserve"> theme for SC2014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is “</w:t>
      </w:r>
      <w:r w:rsidR="005B44E8" w:rsidRPr="005B44E8">
        <w:rPr>
          <w:rFonts w:ascii="Times New Roman" w:hAnsi="Times New Roman" w:cs="Times New Roman"/>
          <w:color w:val="000000"/>
          <w:sz w:val="23"/>
          <w:szCs w:val="23"/>
        </w:rPr>
        <w:t>Inspiring Our Leaders of Tomorrow</w:t>
      </w:r>
      <w:r>
        <w:rPr>
          <w:rFonts w:ascii="Times New Roman" w:hAnsi="Times New Roman" w:cs="Times New Roman"/>
          <w:color w:val="000000"/>
          <w:sz w:val="23"/>
          <w:szCs w:val="23"/>
        </w:rPr>
        <w:t>”.</w:t>
      </w:r>
      <w:r w:rsidR="005B44E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04365F">
        <w:rPr>
          <w:rFonts w:ascii="Times New Roman" w:hAnsi="Times New Roman" w:cs="Times New Roman"/>
          <w:color w:val="000000"/>
          <w:sz w:val="23"/>
          <w:szCs w:val="23"/>
        </w:rPr>
        <w:t>Sections Congress</w:t>
      </w:r>
      <w:r w:rsidR="0004365F">
        <w:rPr>
          <w:rFonts w:ascii="Times New Roman" w:hAnsi="Times New Roman" w:cs="Times New Roman" w:hint="eastAsia"/>
          <w:color w:val="000000"/>
          <w:sz w:val="23"/>
          <w:szCs w:val="23"/>
          <w:lang w:eastAsia="ja-JP"/>
        </w:rPr>
        <w:t xml:space="preserve"> </w:t>
      </w:r>
      <w:r w:rsidR="0004365F">
        <w:rPr>
          <w:rFonts w:ascii="Times New Roman" w:hAnsi="Times New Roman" w:cs="Times New Roman"/>
          <w:color w:val="000000"/>
          <w:sz w:val="23"/>
          <w:szCs w:val="23"/>
          <w:lang w:eastAsia="ja-JP"/>
        </w:rPr>
        <w:t xml:space="preserve">2014 </w:t>
      </w:r>
      <w:r w:rsidR="0004365F" w:rsidRPr="0004365F">
        <w:rPr>
          <w:rFonts w:ascii="Times New Roman" w:hAnsi="Times New Roman" w:cs="Times New Roman"/>
          <w:color w:val="000000"/>
          <w:sz w:val="23"/>
          <w:szCs w:val="23"/>
        </w:rPr>
        <w:t>is the ideal place</w:t>
      </w:r>
      <w:r w:rsidR="0004365F">
        <w:rPr>
          <w:rFonts w:ascii="Times New Roman" w:hAnsi="Times New Roman" w:cs="Times New Roman"/>
          <w:color w:val="000000"/>
          <w:sz w:val="23"/>
          <w:szCs w:val="23"/>
        </w:rPr>
        <w:t xml:space="preserve"> to network and share knowledge, </w:t>
      </w:r>
      <w:r w:rsidR="0004365F" w:rsidRPr="0004365F">
        <w:rPr>
          <w:rFonts w:ascii="Times New Roman" w:hAnsi="Times New Roman" w:cs="Times New Roman"/>
          <w:color w:val="000000"/>
          <w:sz w:val="23"/>
          <w:szCs w:val="23"/>
        </w:rPr>
        <w:t xml:space="preserve">provides a means to increase leadership skills </w:t>
      </w:r>
      <w:r w:rsidR="0004365F">
        <w:rPr>
          <w:rFonts w:ascii="Times New Roman" w:hAnsi="Times New Roman" w:cs="Times New Roman"/>
          <w:color w:val="000000"/>
          <w:sz w:val="23"/>
          <w:szCs w:val="23"/>
        </w:rPr>
        <w:t>and a working knowledge of IEEE, and i</w:t>
      </w:r>
      <w:r w:rsidR="0004365F" w:rsidRPr="0004365F">
        <w:rPr>
          <w:rFonts w:ascii="Times New Roman" w:hAnsi="Times New Roman" w:cs="Times New Roman"/>
          <w:color w:val="000000"/>
          <w:sz w:val="23"/>
          <w:szCs w:val="23"/>
        </w:rPr>
        <w:t>s a venue for expressing opinions and concerns through recommendations for action, which will be used by the IEEE Board of Directors to guide IEEE into the future.</w:t>
      </w:r>
    </w:p>
    <w:p w:rsidR="0004365F" w:rsidRPr="0004365F" w:rsidRDefault="0004365F" w:rsidP="0004365F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4365F">
        <w:rPr>
          <w:rFonts w:ascii="Times New Roman" w:hAnsi="Times New Roman" w:cs="Times New Roman"/>
          <w:color w:val="000000"/>
          <w:sz w:val="23"/>
          <w:szCs w:val="23"/>
        </w:rPr>
        <w:t>The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goals of SC2014 are three-fold</w:t>
      </w:r>
      <w:r>
        <w:rPr>
          <w:rFonts w:ascii="Times New Roman" w:hAnsi="Times New Roman" w:cs="Times New Roman" w:hint="eastAsia"/>
          <w:color w:val="000000"/>
          <w:sz w:val="23"/>
          <w:szCs w:val="23"/>
          <w:lang w:eastAsia="ja-JP"/>
        </w:rPr>
        <w:t xml:space="preserve">; 1) </w:t>
      </w:r>
      <w:r w:rsidRPr="0004365F">
        <w:rPr>
          <w:rFonts w:ascii="Times New Roman" w:hAnsi="Times New Roman" w:cs="Times New Roman"/>
          <w:color w:val="000000"/>
          <w:sz w:val="23"/>
          <w:szCs w:val="23"/>
        </w:rPr>
        <w:t>to provide an opportunity for delegates to gain information and training skills;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2) </w:t>
      </w:r>
      <w:r w:rsidRPr="0004365F">
        <w:rPr>
          <w:rFonts w:ascii="Times New Roman" w:hAnsi="Times New Roman" w:cs="Times New Roman"/>
          <w:color w:val="000000"/>
          <w:sz w:val="23"/>
          <w:szCs w:val="23"/>
        </w:rPr>
        <w:t>to network and build relationships with other volunteers within IEEE;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and 3) </w:t>
      </w:r>
      <w:r w:rsidRPr="0004365F">
        <w:rPr>
          <w:rFonts w:ascii="Times New Roman" w:hAnsi="Times New Roman" w:cs="Times New Roman"/>
          <w:color w:val="000000"/>
          <w:sz w:val="23"/>
          <w:szCs w:val="23"/>
        </w:rPr>
        <w:t>to serve as a forum for Section representatives and other local leaders, enabling them to voice – on behalf of the collective membership – the ideas, issues, and recommendations which will impact the development and growth of IEEE throughout the world, reinforcing its vitality and relevance to those it serves.</w:t>
      </w:r>
    </w:p>
    <w:p w:rsidR="0004365F" w:rsidRPr="0004365F" w:rsidRDefault="0004365F" w:rsidP="0004365F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4365F">
        <w:rPr>
          <w:rFonts w:ascii="Times New Roman" w:hAnsi="Times New Roman" w:cs="Times New Roman"/>
          <w:color w:val="000000"/>
          <w:sz w:val="23"/>
          <w:szCs w:val="23"/>
        </w:rPr>
        <w:t xml:space="preserve">In addition to the individual growth and networking fostered by Sections Congress, there are more far-reaching results. </w:t>
      </w:r>
    </w:p>
    <w:p w:rsidR="0004365F" w:rsidRPr="0004365F" w:rsidRDefault="0004365F" w:rsidP="0004365F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4365F">
        <w:rPr>
          <w:rFonts w:ascii="Times New Roman" w:hAnsi="Times New Roman" w:cs="Times New Roman"/>
          <w:color w:val="000000"/>
          <w:sz w:val="23"/>
          <w:szCs w:val="23"/>
        </w:rPr>
        <w:t xml:space="preserve">The caucuses will generate specific, practical recommendations for action.  During the Closing Ceremony, the delegates will have the opportunity to assign a priority level to each of the recommendations through the balloting process. </w:t>
      </w:r>
    </w:p>
    <w:p w:rsidR="0004365F" w:rsidRDefault="0004365F" w:rsidP="0004365F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04365F">
        <w:rPr>
          <w:rFonts w:ascii="Times New Roman" w:hAnsi="Times New Roman" w:cs="Times New Roman"/>
          <w:color w:val="000000"/>
          <w:sz w:val="23"/>
          <w:szCs w:val="23"/>
        </w:rPr>
        <w:t>The results will be announced as part of the Ceremony and will be delivered to the IEEE Board of Directors for implementation in strategic planning for the future of IEEE.</w:t>
      </w:r>
    </w:p>
    <w:p w:rsidR="00C807C2" w:rsidRDefault="005B44E8" w:rsidP="00C807C2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Please refer to the SC2014</w:t>
      </w:r>
      <w:r w:rsidR="00C807C2">
        <w:rPr>
          <w:rFonts w:ascii="Times New Roman" w:hAnsi="Times New Roman" w:cs="Times New Roman"/>
          <w:color w:val="000000"/>
          <w:sz w:val="23"/>
          <w:szCs w:val="23"/>
        </w:rPr>
        <w:t xml:space="preserve"> website (</w:t>
      </w:r>
      <w:r>
        <w:rPr>
          <w:rFonts w:ascii="Times New Roman" w:hAnsi="Times New Roman" w:cs="Times New Roman"/>
          <w:color w:val="000000"/>
          <w:sz w:val="23"/>
          <w:szCs w:val="23"/>
        </w:rPr>
        <w:t>http://</w:t>
      </w:r>
      <w:r>
        <w:rPr>
          <w:rFonts w:ascii="Times New Roman" w:hAnsi="Times New Roman" w:cs="Times New Roman"/>
          <w:sz w:val="23"/>
          <w:szCs w:val="23"/>
        </w:rPr>
        <w:t>www.ieee.org/sc2014</w:t>
      </w:r>
      <w:r w:rsidR="00C807C2">
        <w:rPr>
          <w:rFonts w:ascii="Times New Roman" w:hAnsi="Times New Roman" w:cs="Times New Roman"/>
          <w:color w:val="000000"/>
          <w:sz w:val="23"/>
          <w:szCs w:val="23"/>
        </w:rPr>
        <w:t>) for details.</w:t>
      </w:r>
    </w:p>
    <w:p w:rsidR="005D76BF" w:rsidRDefault="00C807C2" w:rsidP="00C807C2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807C2">
        <w:rPr>
          <w:rFonts w:ascii="Times New Roman" w:hAnsi="Times New Roman" w:cs="Times New Roman"/>
          <w:color w:val="000000"/>
          <w:sz w:val="23"/>
          <w:szCs w:val="23"/>
        </w:rPr>
        <w:t xml:space="preserve">Region 10 will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also </w:t>
      </w:r>
      <w:r w:rsidRPr="00C807C2">
        <w:rPr>
          <w:rFonts w:ascii="Times New Roman" w:hAnsi="Times New Roman" w:cs="Times New Roman"/>
          <w:color w:val="000000"/>
          <w:sz w:val="23"/>
          <w:szCs w:val="23"/>
        </w:rPr>
        <w:t>have its additi</w:t>
      </w:r>
      <w:r w:rsidR="00BE06F0">
        <w:rPr>
          <w:rFonts w:ascii="Times New Roman" w:hAnsi="Times New Roman" w:cs="Times New Roman"/>
          <w:color w:val="000000"/>
          <w:sz w:val="23"/>
          <w:szCs w:val="23"/>
        </w:rPr>
        <w:t>onal R10 Meet on August 22, 2014</w:t>
      </w:r>
      <w:r w:rsidRPr="00C807C2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BE06F0">
        <w:rPr>
          <w:rFonts w:ascii="Times New Roman" w:hAnsi="Times New Roman" w:cs="Times New Roman"/>
          <w:color w:val="000000"/>
          <w:sz w:val="23"/>
          <w:szCs w:val="23"/>
        </w:rPr>
        <w:t xml:space="preserve">8am-noon </w:t>
      </w:r>
      <w:r w:rsidRPr="00C807C2">
        <w:rPr>
          <w:rFonts w:ascii="Times New Roman" w:hAnsi="Times New Roman" w:cs="Times New Roman"/>
          <w:color w:val="000000"/>
          <w:sz w:val="23"/>
          <w:szCs w:val="23"/>
        </w:rPr>
        <w:t>to be attended by all participating delegates from the Region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10</w:t>
      </w:r>
      <w:r w:rsidRPr="00C807C2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5D1F96" w:rsidRDefault="006B7BBC" w:rsidP="006B7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Sections Congress</w:t>
      </w:r>
      <w:r w:rsidR="00463A10">
        <w:rPr>
          <w:rFonts w:ascii="Times New Roman" w:hAnsi="Times New Roman" w:cs="Times New Roman"/>
          <w:color w:val="000000"/>
          <w:sz w:val="23"/>
          <w:szCs w:val="23"/>
        </w:rPr>
        <w:t xml:space="preserve"> is an important event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which </w:t>
      </w:r>
      <w:r w:rsidR="00463A10">
        <w:rPr>
          <w:rFonts w:ascii="Times New Roman" w:hAnsi="Times New Roman" w:cs="Times New Roman"/>
          <w:color w:val="000000"/>
          <w:sz w:val="23"/>
          <w:szCs w:val="23"/>
        </w:rPr>
        <w:t>bring</w:t>
      </w:r>
      <w:r>
        <w:rPr>
          <w:rFonts w:ascii="Times New Roman" w:hAnsi="Times New Roman" w:cs="Times New Roman"/>
          <w:color w:val="000000"/>
          <w:sz w:val="23"/>
          <w:szCs w:val="23"/>
        </w:rPr>
        <w:t>s</w:t>
      </w:r>
      <w:r w:rsidR="00463A10">
        <w:rPr>
          <w:rFonts w:ascii="Times New Roman" w:hAnsi="Times New Roman" w:cs="Times New Roman"/>
          <w:color w:val="000000"/>
          <w:sz w:val="23"/>
          <w:szCs w:val="23"/>
        </w:rPr>
        <w:t xml:space="preserve"> the leaders of IEEE communities together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and provides an excellent opportunity for networking and training the next generation leaders.</w:t>
      </w:r>
      <w:r w:rsidR="0019069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5D1F96">
        <w:rPr>
          <w:rFonts w:ascii="Times New Roman" w:hAnsi="Times New Roman" w:cs="Times New Roman"/>
          <w:color w:val="000000"/>
          <w:sz w:val="23"/>
          <w:szCs w:val="23"/>
        </w:rPr>
        <w:t>It is requested to encourage volunteers of the sections to participate in the Congress so that we achieve 100% participation from the Region 10.</w:t>
      </w:r>
    </w:p>
    <w:p w:rsidR="000368E8" w:rsidRDefault="000368E8" w:rsidP="006B7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0368E8" w:rsidRDefault="000368E8" w:rsidP="006B7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This document describes Region 10 financial support program to section chairs, sub-section chairs, </w:t>
      </w:r>
      <w:r w:rsidR="00A26879">
        <w:rPr>
          <w:rFonts w:ascii="Times New Roman" w:hAnsi="Times New Roman" w:cs="Times New Roman"/>
          <w:color w:val="000000"/>
          <w:sz w:val="23"/>
          <w:szCs w:val="23"/>
        </w:rPr>
        <w:t xml:space="preserve">Student/Young Professional/WIE volunteers,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council chairs, </w:t>
      </w:r>
      <w:r w:rsidR="00A26879">
        <w:rPr>
          <w:rFonts w:ascii="Times New Roman" w:hAnsi="Times New Roman" w:cs="Times New Roman"/>
          <w:color w:val="000000"/>
          <w:sz w:val="23"/>
          <w:szCs w:val="23"/>
        </w:rPr>
        <w:t xml:space="preserve">and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ExCom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members, who attend S</w:t>
      </w:r>
      <w:r w:rsidR="001B47A4">
        <w:rPr>
          <w:rFonts w:ascii="Times New Roman" w:hAnsi="Times New Roman" w:cs="Times New Roman"/>
          <w:color w:val="000000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2014.</w:t>
      </w:r>
    </w:p>
    <w:p w:rsidR="000368E8" w:rsidRDefault="000368E8" w:rsidP="006B7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0368E8" w:rsidRDefault="000368E8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br w:type="page"/>
      </w:r>
    </w:p>
    <w:p w:rsidR="000368E8" w:rsidRPr="000368E8" w:rsidRDefault="000368E8" w:rsidP="00463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63A10" w:rsidRDefault="00463A10" w:rsidP="00463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FINANCIAL </w:t>
      </w:r>
      <w:r w:rsidR="0004365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SUPPORT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INFORMATION</w:t>
      </w:r>
    </w:p>
    <w:p w:rsidR="00025FC3" w:rsidRDefault="00025FC3" w:rsidP="00463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F81E2B" w:rsidRDefault="00025FC3" w:rsidP="00B1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="00463A10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="00463A1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Primary Delegates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from </w:t>
      </w:r>
      <w:r w:rsidR="00B1138F">
        <w:rPr>
          <w:rFonts w:ascii="Times New Roman" w:hAnsi="Times New Roman" w:cs="Times New Roman"/>
          <w:b/>
          <w:bCs/>
          <w:color w:val="000000"/>
          <w:sz w:val="23"/>
          <w:szCs w:val="23"/>
        </w:rPr>
        <w:t>Sections</w:t>
      </w:r>
    </w:p>
    <w:p w:rsidR="00B1138F" w:rsidRDefault="00B1138F" w:rsidP="00B11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76B9A" w:rsidRDefault="00176B9A" w:rsidP="0017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MGA is covering following for </w:t>
      </w:r>
      <w:r w:rsidRPr="009B5D65">
        <w:rPr>
          <w:rFonts w:ascii="Times New Roman" w:hAnsi="Times New Roman" w:cs="Times New Roman"/>
          <w:b/>
          <w:i/>
          <w:color w:val="000000"/>
          <w:sz w:val="23"/>
          <w:szCs w:val="23"/>
        </w:rPr>
        <w:t>the primary delegates</w:t>
      </w:r>
      <w:r w:rsidR="00641C27">
        <w:rPr>
          <w:rFonts w:ascii="Times New Roman" w:hAnsi="Times New Roman" w:cs="Times New Roman"/>
          <w:color w:val="000000"/>
          <w:sz w:val="23"/>
          <w:szCs w:val="23"/>
        </w:rPr>
        <w:t xml:space="preserve"> from </w:t>
      </w:r>
      <w:r>
        <w:rPr>
          <w:rFonts w:ascii="Times New Roman" w:hAnsi="Times New Roman" w:cs="Times New Roman"/>
          <w:color w:val="000000"/>
          <w:sz w:val="23"/>
          <w:szCs w:val="23"/>
        </w:rPr>
        <w:t>section</w:t>
      </w:r>
      <w:r w:rsidR="00641C27">
        <w:rPr>
          <w:rFonts w:ascii="Times New Roman" w:hAnsi="Times New Roman" w:cs="Times New Roman"/>
          <w:color w:val="000000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176B9A" w:rsidRDefault="00176B9A" w:rsidP="00176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176B9A" w:rsidRPr="00755A3C" w:rsidRDefault="00176B9A" w:rsidP="00755A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55A3C">
        <w:rPr>
          <w:rFonts w:ascii="Times New Roman" w:hAnsi="Times New Roman" w:cs="Times New Roman"/>
          <w:color w:val="000000"/>
          <w:sz w:val="23"/>
          <w:szCs w:val="23"/>
        </w:rPr>
        <w:t>Registration fee for S</w:t>
      </w:r>
      <w:r w:rsidR="00CF44BE">
        <w:rPr>
          <w:rFonts w:ascii="Times New Roman" w:hAnsi="Times New Roman" w:cs="Times New Roman"/>
          <w:color w:val="000000"/>
          <w:sz w:val="23"/>
          <w:szCs w:val="23"/>
        </w:rPr>
        <w:t>C</w:t>
      </w:r>
      <w:r w:rsidRPr="00755A3C">
        <w:rPr>
          <w:rFonts w:ascii="Times New Roman" w:hAnsi="Times New Roman" w:cs="Times New Roman"/>
          <w:color w:val="000000"/>
          <w:sz w:val="23"/>
          <w:szCs w:val="23"/>
        </w:rPr>
        <w:t>2014</w:t>
      </w:r>
    </w:p>
    <w:p w:rsidR="00176B9A" w:rsidRDefault="00176B9A" w:rsidP="009B75D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Sleeping room rent (hotel accommodation) for 3 nights stay for attending S</w:t>
      </w:r>
      <w:r w:rsidR="00645986">
        <w:rPr>
          <w:rFonts w:ascii="Times New Roman" w:hAnsi="Times New Roman" w:cs="Times New Roman"/>
          <w:color w:val="000000"/>
          <w:sz w:val="23"/>
          <w:szCs w:val="23"/>
        </w:rPr>
        <w:t>C</w:t>
      </w:r>
      <w:r>
        <w:rPr>
          <w:rFonts w:ascii="Times New Roman" w:hAnsi="Times New Roman" w:cs="Times New Roman"/>
          <w:color w:val="000000"/>
          <w:sz w:val="23"/>
          <w:szCs w:val="23"/>
        </w:rPr>
        <w:t>2014</w:t>
      </w:r>
      <w:r w:rsidR="009B75DA">
        <w:rPr>
          <w:rFonts w:ascii="Times New Roman" w:hAnsi="Times New Roman" w:cs="Times New Roman"/>
          <w:color w:val="000000"/>
          <w:sz w:val="23"/>
          <w:szCs w:val="23"/>
        </w:rPr>
        <w:t xml:space="preserve"> (Reservation should be made through </w:t>
      </w:r>
      <w:r w:rsidR="009B75DA" w:rsidRPr="009B75DA">
        <w:rPr>
          <w:rFonts w:ascii="Times New Roman" w:hAnsi="Times New Roman" w:cs="Times New Roman"/>
          <w:color w:val="000000"/>
          <w:sz w:val="23"/>
          <w:szCs w:val="23"/>
        </w:rPr>
        <w:t>RAI Hotel &amp; Travel Service</w:t>
      </w:r>
      <w:r w:rsidR="009B75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431267">
        <w:rPr>
          <w:rFonts w:ascii="Times New Roman" w:hAnsi="Times New Roman" w:cs="Times New Roman"/>
          <w:color w:val="000000"/>
          <w:sz w:val="23"/>
          <w:szCs w:val="23"/>
        </w:rPr>
        <w:t>on</w:t>
      </w:r>
      <w:r w:rsidR="009B75DA">
        <w:rPr>
          <w:rFonts w:ascii="Times New Roman" w:hAnsi="Times New Roman" w:cs="Times New Roman"/>
          <w:color w:val="000000"/>
          <w:sz w:val="23"/>
          <w:szCs w:val="23"/>
        </w:rPr>
        <w:t xml:space="preserve"> SC2014 registration site)</w:t>
      </w:r>
    </w:p>
    <w:p w:rsidR="00176B9A" w:rsidRDefault="00176B9A" w:rsidP="00B11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755A3C" w:rsidRDefault="009B75DA" w:rsidP="009B7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Then, </w:t>
      </w:r>
      <w:r w:rsidRPr="009B75DA"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3518FE">
        <w:rPr>
          <w:rFonts w:ascii="Times New Roman" w:hAnsi="Times New Roman" w:cs="Times New Roman"/>
          <w:color w:val="000000"/>
          <w:sz w:val="23"/>
          <w:szCs w:val="23"/>
        </w:rPr>
        <w:t xml:space="preserve">egion </w:t>
      </w:r>
      <w:r w:rsidRPr="009B75DA">
        <w:rPr>
          <w:rFonts w:ascii="Times New Roman" w:hAnsi="Times New Roman" w:cs="Times New Roman"/>
          <w:color w:val="000000"/>
          <w:sz w:val="23"/>
          <w:szCs w:val="23"/>
        </w:rPr>
        <w:t xml:space="preserve">10 </w:t>
      </w:r>
      <w:r w:rsidR="00755A3C">
        <w:rPr>
          <w:rFonts w:ascii="Times New Roman" w:hAnsi="Times New Roman" w:cs="Times New Roman"/>
          <w:color w:val="000000"/>
          <w:sz w:val="23"/>
          <w:szCs w:val="23"/>
        </w:rPr>
        <w:t xml:space="preserve">additionally </w:t>
      </w:r>
      <w:r w:rsidRPr="009B75DA">
        <w:rPr>
          <w:rFonts w:ascii="Times New Roman" w:hAnsi="Times New Roman" w:cs="Times New Roman"/>
          <w:color w:val="000000"/>
          <w:sz w:val="23"/>
          <w:szCs w:val="23"/>
        </w:rPr>
        <w:t>provide</w:t>
      </w:r>
      <w:r w:rsidR="003518FE">
        <w:rPr>
          <w:rFonts w:ascii="Times New Roman" w:hAnsi="Times New Roman" w:cs="Times New Roman"/>
          <w:color w:val="000000"/>
          <w:sz w:val="23"/>
          <w:szCs w:val="23"/>
        </w:rPr>
        <w:t>s</w:t>
      </w:r>
      <w:r w:rsidRPr="009B75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9B75DA" w:rsidRPr="00755A3C" w:rsidRDefault="00755A3C" w:rsidP="00755A3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9B75DA" w:rsidRPr="00755A3C">
        <w:rPr>
          <w:rFonts w:ascii="Times New Roman" w:hAnsi="Times New Roman" w:cs="Times New Roman"/>
          <w:color w:val="000000"/>
          <w:sz w:val="23"/>
          <w:szCs w:val="23"/>
        </w:rPr>
        <w:t>ravel support for Section primary delegates (mainly for airfare and 1 additional night on 21 August)</w:t>
      </w:r>
      <w:r w:rsidR="00547FC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547FC5" w:rsidRPr="00547FC5">
        <w:rPr>
          <w:rFonts w:ascii="Times New Roman" w:hAnsi="Times New Roman" w:cs="Times New Roman"/>
          <w:b/>
          <w:color w:val="000000"/>
          <w:sz w:val="23"/>
          <w:szCs w:val="23"/>
        </w:rPr>
        <w:t>through Section</w:t>
      </w:r>
      <w:r w:rsidR="00547FC5">
        <w:rPr>
          <w:rFonts w:ascii="Times New Roman" w:hAnsi="Times New Roman" w:cs="Times New Roman"/>
          <w:b/>
          <w:color w:val="000000"/>
          <w:sz w:val="23"/>
          <w:szCs w:val="23"/>
        </w:rPr>
        <w:t>s</w:t>
      </w:r>
      <w:r w:rsidRPr="00755A3C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9B75DA" w:rsidRPr="009B75DA" w:rsidRDefault="009B75DA" w:rsidP="00755A3C">
      <w:pPr>
        <w:autoSpaceDE w:val="0"/>
        <w:autoSpaceDN w:val="0"/>
        <w:adjustRightInd w:val="0"/>
        <w:spacing w:after="0" w:line="240" w:lineRule="auto"/>
        <w:ind w:leftChars="200" w:left="4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755A3C">
        <w:rPr>
          <w:rFonts w:ascii="Times New Roman" w:hAnsi="Times New Roman" w:cs="Times New Roman"/>
          <w:b/>
          <w:color w:val="000000"/>
          <w:sz w:val="23"/>
          <w:szCs w:val="23"/>
        </w:rPr>
        <w:t>LARGE</w:t>
      </w:r>
      <w:r w:rsidR="000368E8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and MEDIUM</w:t>
      </w:r>
      <w:r w:rsidRPr="00755A3C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Section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(501</w:t>
      </w:r>
      <w:r w:rsidR="000368E8">
        <w:rPr>
          <w:rFonts w:ascii="Times New Roman" w:hAnsi="Times New Roman" w:cs="Times New Roman"/>
          <w:color w:val="000000"/>
          <w:sz w:val="23"/>
          <w:szCs w:val="23"/>
        </w:rPr>
        <w:t>+ members):</w:t>
      </w:r>
      <w:r w:rsidR="000368E8">
        <w:rPr>
          <w:rFonts w:ascii="Times New Roman" w:hAnsi="Times New Roman" w:cs="Times New Roman"/>
          <w:color w:val="000000"/>
          <w:sz w:val="23"/>
          <w:szCs w:val="23"/>
        </w:rPr>
        <w:tab/>
      </w:r>
      <w:r w:rsidRPr="009B75DA">
        <w:rPr>
          <w:rFonts w:ascii="Times New Roman" w:hAnsi="Times New Roman" w:cs="Times New Roman"/>
          <w:color w:val="000000"/>
          <w:sz w:val="23"/>
          <w:szCs w:val="23"/>
        </w:rPr>
        <w:t>up to 1,500 USD</w:t>
      </w:r>
    </w:p>
    <w:p w:rsidR="009B75DA" w:rsidRDefault="006515D3" w:rsidP="00755A3C">
      <w:pPr>
        <w:autoSpaceDE w:val="0"/>
        <w:autoSpaceDN w:val="0"/>
        <w:adjustRightInd w:val="0"/>
        <w:spacing w:after="0" w:line="240" w:lineRule="auto"/>
        <w:ind w:leftChars="200" w:left="440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 xml:space="preserve">SMALL Section </w:t>
      </w:r>
      <w:r w:rsidR="009B75DA" w:rsidRPr="009B75DA">
        <w:rPr>
          <w:rFonts w:ascii="Times New Roman" w:hAnsi="Times New Roman" w:cs="Times New Roman"/>
          <w:color w:val="000000"/>
          <w:sz w:val="23"/>
          <w:szCs w:val="23"/>
        </w:rPr>
        <w:t xml:space="preserve">(~500 </w:t>
      </w:r>
      <w:r w:rsidR="000368E8">
        <w:rPr>
          <w:rFonts w:ascii="Times New Roman" w:hAnsi="Times New Roman" w:cs="Times New Roman"/>
          <w:color w:val="000000"/>
          <w:sz w:val="23"/>
          <w:szCs w:val="23"/>
        </w:rPr>
        <w:t>members):</w:t>
      </w:r>
      <w:r w:rsidR="000368E8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0368E8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0368E8">
        <w:rPr>
          <w:rFonts w:ascii="Times New Roman" w:hAnsi="Times New Roman" w:cs="Times New Roman"/>
          <w:color w:val="000000"/>
          <w:sz w:val="23"/>
          <w:szCs w:val="23"/>
        </w:rPr>
        <w:tab/>
      </w:r>
      <w:r w:rsidR="009B75DA" w:rsidRPr="009B75DA">
        <w:rPr>
          <w:rFonts w:ascii="Times New Roman" w:hAnsi="Times New Roman" w:cs="Times New Roman"/>
          <w:color w:val="000000"/>
          <w:sz w:val="23"/>
          <w:szCs w:val="23"/>
        </w:rPr>
        <w:t>up to 2,000 USD</w:t>
      </w:r>
    </w:p>
    <w:p w:rsidR="009B75DA" w:rsidRDefault="009B75DA" w:rsidP="009B7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63A10" w:rsidRDefault="00463A10" w:rsidP="00B11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The section</w:t>
      </w:r>
      <w:r w:rsidR="00C97684">
        <w:rPr>
          <w:rFonts w:ascii="Times New Roman" w:hAnsi="Times New Roman" w:cs="Times New Roman"/>
          <w:color w:val="000000"/>
          <w:sz w:val="23"/>
          <w:szCs w:val="23"/>
        </w:rPr>
        <w:t>s</w:t>
      </w:r>
      <w:r w:rsidR="0019069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9B5D65">
        <w:rPr>
          <w:rFonts w:ascii="Times New Roman" w:hAnsi="Times New Roman" w:cs="Times New Roman"/>
          <w:color w:val="000000"/>
          <w:sz w:val="23"/>
          <w:szCs w:val="23"/>
        </w:rPr>
        <w:t>are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3C0651">
        <w:rPr>
          <w:rFonts w:ascii="Times New Roman" w:hAnsi="Times New Roman" w:cs="Times New Roman"/>
          <w:color w:val="000000"/>
          <w:sz w:val="23"/>
          <w:szCs w:val="23"/>
        </w:rPr>
        <w:t>requested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to support the</w:t>
      </w:r>
      <w:r w:rsidR="009B5D65">
        <w:rPr>
          <w:rFonts w:ascii="Times New Roman" w:hAnsi="Times New Roman" w:cs="Times New Roman"/>
          <w:color w:val="000000"/>
          <w:sz w:val="23"/>
          <w:szCs w:val="23"/>
        </w:rPr>
        <w:t>ir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nominated delegate</w:t>
      </w:r>
      <w:r w:rsidR="009B5D65">
        <w:rPr>
          <w:rFonts w:ascii="Times New Roman" w:hAnsi="Times New Roman" w:cs="Times New Roman"/>
          <w:color w:val="000000"/>
          <w:sz w:val="23"/>
          <w:szCs w:val="23"/>
        </w:rPr>
        <w:t>s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to cover the balance of the costs of</w:t>
      </w:r>
      <w:r w:rsidR="00B1138F">
        <w:rPr>
          <w:rFonts w:ascii="Times New Roman" w:hAnsi="Times New Roman" w:cs="Times New Roman"/>
          <w:color w:val="000000"/>
          <w:sz w:val="23"/>
          <w:szCs w:val="23"/>
        </w:rPr>
        <w:t xml:space="preserve"> attending S</w:t>
      </w:r>
      <w:r w:rsidR="00DC2E55">
        <w:rPr>
          <w:rFonts w:ascii="Times New Roman" w:hAnsi="Times New Roman" w:cs="Times New Roman"/>
          <w:color w:val="000000"/>
          <w:sz w:val="23"/>
          <w:szCs w:val="23"/>
        </w:rPr>
        <w:t>C</w:t>
      </w:r>
      <w:r w:rsidR="00B1138F">
        <w:rPr>
          <w:rFonts w:ascii="Times New Roman" w:hAnsi="Times New Roman" w:cs="Times New Roman"/>
          <w:color w:val="000000"/>
          <w:sz w:val="23"/>
          <w:szCs w:val="23"/>
        </w:rPr>
        <w:t>201</w:t>
      </w:r>
      <w:r w:rsidR="00547FC5">
        <w:rPr>
          <w:rFonts w:ascii="Times New Roman" w:hAnsi="Times New Roman" w:cs="Times New Roman"/>
          <w:color w:val="000000"/>
          <w:sz w:val="23"/>
          <w:szCs w:val="23"/>
        </w:rPr>
        <w:t>4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which may include airfare, accommodation, food and taxi as necessary</w:t>
      </w:r>
      <w:r w:rsidR="0019069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but the balance is expected to be minimal. The primary delegate is expected to</w:t>
      </w:r>
      <w:r w:rsidR="0019069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claim his/her expenses from the section </w:t>
      </w:r>
      <w:r w:rsidR="00A26879">
        <w:rPr>
          <w:rFonts w:ascii="Times New Roman" w:hAnsi="Times New Roman" w:cs="Times New Roman"/>
          <w:color w:val="000000"/>
          <w:sz w:val="23"/>
          <w:szCs w:val="23"/>
        </w:rPr>
        <w:t xml:space="preserve">and R10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according to </w:t>
      </w:r>
      <w:r w:rsidR="00E8386C">
        <w:rPr>
          <w:rFonts w:ascii="Times New Roman" w:hAnsi="Times New Roman" w:cs="Times New Roman"/>
          <w:color w:val="000000"/>
          <w:sz w:val="23"/>
          <w:szCs w:val="23"/>
        </w:rPr>
        <w:t>the R10 R</w:t>
      </w:r>
      <w:r w:rsidR="00A26879">
        <w:rPr>
          <w:rFonts w:ascii="Times New Roman" w:hAnsi="Times New Roman" w:cs="Times New Roman"/>
          <w:color w:val="000000"/>
          <w:sz w:val="23"/>
          <w:szCs w:val="23"/>
        </w:rPr>
        <w:t>eimbur</w:t>
      </w:r>
      <w:r w:rsidR="00E8386C">
        <w:rPr>
          <w:rFonts w:ascii="Times New Roman" w:hAnsi="Times New Roman" w:cs="Times New Roman"/>
          <w:color w:val="000000"/>
          <w:sz w:val="23"/>
          <w:szCs w:val="23"/>
        </w:rPr>
        <w:t>sement P</w:t>
      </w:r>
      <w:r w:rsidR="00A26879">
        <w:rPr>
          <w:rFonts w:ascii="Times New Roman" w:hAnsi="Times New Roman" w:cs="Times New Roman"/>
          <w:color w:val="000000"/>
          <w:sz w:val="23"/>
          <w:szCs w:val="23"/>
        </w:rPr>
        <w:t>olicy described at the end of this document.</w:t>
      </w:r>
    </w:p>
    <w:p w:rsidR="00B1138F" w:rsidRDefault="00B1138F" w:rsidP="00B11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306D4A" w:rsidRDefault="00306D4A" w:rsidP="00306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ja-JP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ja-JP"/>
        </w:rPr>
        <w:t>Reimbursement procedure is as follows:</w:t>
      </w:r>
    </w:p>
    <w:p w:rsidR="00306D4A" w:rsidRDefault="00306D4A" w:rsidP="001865B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ja-JP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ja-JP"/>
        </w:rPr>
        <w:t xml:space="preserve">A primary delegate </w:t>
      </w:r>
      <w:r w:rsidR="00D05238">
        <w:rPr>
          <w:rFonts w:ascii="Times New Roman" w:hAnsi="Times New Roman" w:cs="Times New Roman"/>
          <w:color w:val="000000"/>
          <w:sz w:val="23"/>
          <w:szCs w:val="23"/>
          <w:lang w:eastAsia="ja-JP"/>
        </w:rPr>
        <w:t xml:space="preserve">makes </w:t>
      </w:r>
      <w:r w:rsidR="00FE3D76">
        <w:rPr>
          <w:rFonts w:ascii="Times New Roman" w:hAnsi="Times New Roman" w:cs="Times New Roman"/>
          <w:color w:val="000000"/>
          <w:sz w:val="23"/>
          <w:szCs w:val="23"/>
          <w:lang w:eastAsia="ja-JP"/>
        </w:rPr>
        <w:t>his/her</w:t>
      </w:r>
      <w:r w:rsidR="00D05238">
        <w:rPr>
          <w:rFonts w:ascii="Times New Roman" w:hAnsi="Times New Roman" w:cs="Times New Roman"/>
          <w:color w:val="000000"/>
          <w:sz w:val="23"/>
          <w:szCs w:val="23"/>
          <w:lang w:eastAsia="ja-JP"/>
        </w:rPr>
        <w:t xml:space="preserve"> congress registration </w:t>
      </w:r>
      <w:r w:rsidR="00D05238" w:rsidRPr="000368E8">
        <w:rPr>
          <w:rFonts w:ascii="Times New Roman" w:hAnsi="Times New Roman" w:cs="Times New Roman"/>
          <w:color w:val="000000"/>
          <w:sz w:val="23"/>
          <w:szCs w:val="23"/>
          <w:lang w:eastAsia="ja-JP"/>
        </w:rPr>
        <w:t xml:space="preserve">with </w:t>
      </w:r>
      <w:r w:rsidR="00431267" w:rsidRPr="000368E8">
        <w:rPr>
          <w:rFonts w:ascii="Times New Roman" w:hAnsi="Times New Roman" w:cs="Times New Roman"/>
          <w:color w:val="000000"/>
          <w:sz w:val="23"/>
          <w:szCs w:val="23"/>
          <w:lang w:eastAsia="ja-JP"/>
        </w:rPr>
        <w:t xml:space="preserve">special </w:t>
      </w:r>
      <w:r w:rsidR="001865BD" w:rsidRPr="000368E8">
        <w:rPr>
          <w:rFonts w:ascii="Times New Roman" w:hAnsi="Times New Roman" w:cs="Times New Roman"/>
          <w:color w:val="000000"/>
          <w:sz w:val="23"/>
          <w:szCs w:val="23"/>
          <w:lang w:eastAsia="ja-JP"/>
        </w:rPr>
        <w:t xml:space="preserve">event </w:t>
      </w:r>
      <w:r w:rsidR="00431267" w:rsidRPr="000368E8">
        <w:rPr>
          <w:rFonts w:ascii="Times New Roman" w:hAnsi="Times New Roman" w:cs="Times New Roman"/>
          <w:color w:val="000000"/>
          <w:sz w:val="23"/>
          <w:szCs w:val="23"/>
          <w:lang w:eastAsia="ja-JP"/>
        </w:rPr>
        <w:t xml:space="preserve">code provided by </w:t>
      </w:r>
      <w:r w:rsidR="00C51F58" w:rsidRPr="000368E8">
        <w:rPr>
          <w:rFonts w:ascii="Times New Roman" w:hAnsi="Times New Roman" w:cs="Times New Roman"/>
          <w:color w:val="000000"/>
          <w:sz w:val="23"/>
          <w:szCs w:val="23"/>
          <w:lang w:eastAsia="ja-JP"/>
        </w:rPr>
        <w:t xml:space="preserve">the Region 10 Sections Congress 2014 Coordinator, </w:t>
      </w:r>
      <w:proofErr w:type="spellStart"/>
      <w:r w:rsidR="00431267" w:rsidRPr="000368E8">
        <w:rPr>
          <w:rFonts w:ascii="Times New Roman" w:hAnsi="Times New Roman" w:cs="Times New Roman"/>
          <w:color w:val="000000"/>
          <w:sz w:val="23"/>
          <w:szCs w:val="23"/>
          <w:lang w:eastAsia="ja-JP"/>
        </w:rPr>
        <w:t>Dr.</w:t>
      </w:r>
      <w:proofErr w:type="spellEnd"/>
      <w:r w:rsidR="00431267" w:rsidRPr="000368E8">
        <w:rPr>
          <w:rFonts w:ascii="Times New Roman" w:hAnsi="Times New Roman" w:cs="Times New Roman"/>
          <w:color w:val="000000"/>
          <w:sz w:val="23"/>
          <w:szCs w:val="23"/>
          <w:lang w:eastAsia="ja-JP"/>
        </w:rPr>
        <w:t xml:space="preserve"> Zia Ahmed (</w:t>
      </w:r>
      <w:hyperlink r:id="rId8" w:history="1">
        <w:r w:rsidR="00431267" w:rsidRPr="00FA1081">
          <w:rPr>
            <w:rStyle w:val="a4"/>
            <w:rFonts w:ascii="Times New Roman" w:hAnsi="Times New Roman" w:cs="Times New Roman"/>
            <w:sz w:val="23"/>
            <w:szCs w:val="23"/>
            <w:lang w:eastAsia="ja-JP"/>
          </w:rPr>
          <w:t>ziaieee@gmail.com</w:t>
        </w:r>
      </w:hyperlink>
      <w:r w:rsidR="00431267" w:rsidRPr="000368E8">
        <w:rPr>
          <w:rFonts w:ascii="Times New Roman" w:hAnsi="Times New Roman" w:cs="Times New Roman"/>
          <w:color w:val="000000"/>
          <w:sz w:val="23"/>
          <w:szCs w:val="23"/>
          <w:lang w:eastAsia="ja-JP"/>
        </w:rPr>
        <w:t>).</w:t>
      </w:r>
      <w:r w:rsidR="001865BD" w:rsidRPr="000368E8">
        <w:rPr>
          <w:rFonts w:ascii="Times New Roman" w:hAnsi="Times New Roman" w:cs="Times New Roman"/>
          <w:color w:val="000000"/>
          <w:sz w:val="23"/>
          <w:szCs w:val="23"/>
          <w:lang w:eastAsia="ja-JP"/>
        </w:rPr>
        <w:t xml:space="preserve"> </w:t>
      </w:r>
      <w:r w:rsidR="00857AAC" w:rsidRPr="000368E8">
        <w:rPr>
          <w:rFonts w:ascii="Times New Roman" w:hAnsi="Times New Roman" w:cs="Times New Roman"/>
          <w:color w:val="000000"/>
          <w:sz w:val="23"/>
          <w:szCs w:val="23"/>
          <w:lang w:eastAsia="ja-JP"/>
        </w:rPr>
        <w:t>Region 10 do</w:t>
      </w:r>
      <w:r w:rsidR="00857AAC">
        <w:rPr>
          <w:rFonts w:ascii="Times New Roman" w:hAnsi="Times New Roman" w:cs="Times New Roman"/>
          <w:color w:val="000000"/>
          <w:sz w:val="23"/>
          <w:szCs w:val="23"/>
          <w:lang w:eastAsia="ja-JP"/>
        </w:rPr>
        <w:t>es not cover Part</w:t>
      </w:r>
      <w:r w:rsidR="001865BD" w:rsidRPr="001865BD">
        <w:rPr>
          <w:rFonts w:ascii="Times New Roman" w:hAnsi="Times New Roman" w:cs="Times New Roman"/>
          <w:color w:val="000000"/>
          <w:sz w:val="23"/>
          <w:szCs w:val="23"/>
          <w:lang w:eastAsia="ja-JP"/>
        </w:rPr>
        <w:t>ners/Jr. Partners’ registration fee.</w:t>
      </w:r>
    </w:p>
    <w:p w:rsidR="00431267" w:rsidRDefault="00431267" w:rsidP="00306D4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ja-JP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ja-JP"/>
        </w:rPr>
        <w:t xml:space="preserve">The delegate makes their hotel reservation through the SC2014 registration site. (preferably 4 nights from 21 through 25 August) Please note that breakfasts on 22, 23, 24 August will be provided at RAI, which should be out of travel claims. </w:t>
      </w:r>
    </w:p>
    <w:p w:rsidR="00431267" w:rsidRDefault="00431267" w:rsidP="00306D4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ja-JP"/>
        </w:rPr>
      </w:pPr>
      <w:r>
        <w:rPr>
          <w:rFonts w:ascii="Times New Roman" w:hAnsi="Times New Roman" w:cs="Times New Roman" w:hint="eastAsia"/>
          <w:color w:val="000000"/>
          <w:sz w:val="23"/>
          <w:szCs w:val="23"/>
          <w:lang w:eastAsia="ja-JP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  <w:lang w:eastAsia="ja-JP"/>
        </w:rPr>
        <w:t>he delegate makes other travel arrangement (air-ticket, needed stop-over stay, etc.).</w:t>
      </w:r>
    </w:p>
    <w:p w:rsidR="00431267" w:rsidRDefault="00431267" w:rsidP="00306D4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ja-JP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ja-JP"/>
        </w:rPr>
        <w:t xml:space="preserve">The delegate </w:t>
      </w:r>
      <w:r w:rsidR="005D431E">
        <w:rPr>
          <w:rFonts w:ascii="Times New Roman" w:hAnsi="Times New Roman" w:cs="Times New Roman"/>
          <w:color w:val="000000"/>
          <w:sz w:val="23"/>
          <w:szCs w:val="23"/>
          <w:lang w:eastAsia="ja-JP"/>
        </w:rPr>
        <w:t>pays whole hotel (including 3 nights to be covered by MGA) and other travel expenses.</w:t>
      </w:r>
    </w:p>
    <w:p w:rsidR="005D431E" w:rsidRDefault="005D431E" w:rsidP="00306D4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ja-JP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ja-JP"/>
        </w:rPr>
        <w:t xml:space="preserve">The delegate submits his/her expense report to both of the section and the regional treasurer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lang w:eastAsia="ja-JP"/>
        </w:rPr>
        <w:t>Prof.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lang w:eastAsia="ja-JP"/>
        </w:rPr>
        <w:t xml:space="preserve"> Takao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lang w:eastAsia="ja-JP"/>
        </w:rPr>
        <w:t>Onoye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lang w:eastAsia="ja-JP"/>
        </w:rPr>
        <w:t xml:space="preserve"> (</w:t>
      </w:r>
      <w:hyperlink r:id="rId9" w:history="1">
        <w:r w:rsidRPr="000E20D5">
          <w:rPr>
            <w:rStyle w:val="a4"/>
            <w:rFonts w:ascii="Times New Roman" w:hAnsi="Times New Roman" w:cs="Times New Roman"/>
            <w:sz w:val="23"/>
            <w:szCs w:val="23"/>
            <w:lang w:eastAsia="ja-JP"/>
          </w:rPr>
          <w:t>r10-treasurer@ieee.org</w:t>
        </w:r>
      </w:hyperlink>
      <w:r>
        <w:rPr>
          <w:rFonts w:ascii="Times New Roman" w:hAnsi="Times New Roman" w:cs="Times New Roman"/>
          <w:color w:val="000000"/>
          <w:sz w:val="23"/>
          <w:szCs w:val="23"/>
          <w:lang w:eastAsia="ja-JP"/>
        </w:rPr>
        <w:t>).</w:t>
      </w:r>
    </w:p>
    <w:p w:rsidR="005D431E" w:rsidRDefault="005D431E" w:rsidP="00306D4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ja-JP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ja-JP"/>
        </w:rPr>
        <w:t>Region 10 reimburses</w:t>
      </w:r>
      <w:r w:rsidR="003518FE">
        <w:rPr>
          <w:rFonts w:ascii="Times New Roman" w:hAnsi="Times New Roman" w:cs="Times New Roman"/>
          <w:color w:val="000000"/>
          <w:sz w:val="23"/>
          <w:szCs w:val="23"/>
          <w:lang w:eastAsia="ja-JP"/>
        </w:rPr>
        <w:t xml:space="preserve"> up to 1,5</w:t>
      </w:r>
      <w:r>
        <w:rPr>
          <w:rFonts w:ascii="Times New Roman" w:hAnsi="Times New Roman" w:cs="Times New Roman"/>
          <w:color w:val="000000"/>
          <w:sz w:val="23"/>
          <w:szCs w:val="23"/>
          <w:lang w:eastAsia="ja-JP"/>
        </w:rPr>
        <w:t>00/</w:t>
      </w:r>
      <w:r w:rsidR="00D544BC">
        <w:rPr>
          <w:rFonts w:ascii="Times New Roman" w:hAnsi="Times New Roman" w:cs="Times New Roman"/>
          <w:color w:val="000000"/>
          <w:sz w:val="23"/>
          <w:szCs w:val="23"/>
          <w:lang w:eastAsia="ja-JP"/>
        </w:rPr>
        <w:t>2,000 USD + 3 nights hotel charges</w:t>
      </w:r>
      <w:r>
        <w:rPr>
          <w:rFonts w:ascii="Times New Roman" w:hAnsi="Times New Roman" w:cs="Times New Roman"/>
          <w:color w:val="000000"/>
          <w:sz w:val="23"/>
          <w:szCs w:val="23"/>
          <w:lang w:eastAsia="ja-JP"/>
        </w:rPr>
        <w:t xml:space="preserve"> to the delegate.</w:t>
      </w:r>
    </w:p>
    <w:p w:rsidR="005D431E" w:rsidRDefault="005D431E" w:rsidP="00306D4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ja-JP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ja-JP"/>
        </w:rPr>
        <w:t>If any balance payment exists, the sec</w:t>
      </w:r>
      <w:r w:rsidR="00857AAC">
        <w:rPr>
          <w:rFonts w:ascii="Times New Roman" w:hAnsi="Times New Roman" w:cs="Times New Roman"/>
          <w:color w:val="000000"/>
          <w:sz w:val="23"/>
          <w:szCs w:val="23"/>
          <w:lang w:eastAsia="ja-JP"/>
        </w:rPr>
        <w:t xml:space="preserve">tion </w:t>
      </w:r>
      <w:r>
        <w:rPr>
          <w:rFonts w:ascii="Times New Roman" w:hAnsi="Times New Roman" w:cs="Times New Roman"/>
          <w:color w:val="000000"/>
          <w:sz w:val="23"/>
          <w:szCs w:val="23"/>
          <w:lang w:eastAsia="ja-JP"/>
        </w:rPr>
        <w:t>reimburses to the delegate.</w:t>
      </w:r>
    </w:p>
    <w:p w:rsidR="00431267" w:rsidRPr="00306D4A" w:rsidRDefault="00431267" w:rsidP="00431267">
      <w:pPr>
        <w:pStyle w:val="a3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3"/>
          <w:szCs w:val="23"/>
          <w:lang w:eastAsia="ja-JP"/>
        </w:rPr>
      </w:pPr>
    </w:p>
    <w:p w:rsidR="000C7B00" w:rsidRPr="00FE3D76" w:rsidRDefault="000C7B00" w:rsidP="00306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ja-JP"/>
        </w:rPr>
      </w:pPr>
    </w:p>
    <w:p w:rsidR="00463A10" w:rsidRDefault="00025FC3" w:rsidP="00463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>2</w:t>
      </w:r>
      <w:r w:rsidR="00463A10" w:rsidRPr="00F81E2B">
        <w:rPr>
          <w:rFonts w:ascii="Times New Roman" w:hAnsi="Times New Roman" w:cs="Times New Roman"/>
          <w:bCs/>
          <w:color w:val="000000"/>
          <w:sz w:val="23"/>
          <w:szCs w:val="23"/>
        </w:rPr>
        <w:t>.</w:t>
      </w:r>
      <w:r w:rsidR="00463A1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Delegates from Sub-Sections</w:t>
      </w:r>
    </w:p>
    <w:p w:rsidR="0088742E" w:rsidRDefault="0088742E" w:rsidP="008F0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8F0010" w:rsidRPr="00755A3C" w:rsidRDefault="008F0010" w:rsidP="008F0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9B75DA">
        <w:rPr>
          <w:rFonts w:ascii="Times New Roman" w:hAnsi="Times New Roman" w:cs="Times New Roman"/>
          <w:color w:val="000000"/>
          <w:sz w:val="23"/>
          <w:szCs w:val="23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egion </w:t>
      </w:r>
      <w:r w:rsidRPr="009B75DA">
        <w:rPr>
          <w:rFonts w:ascii="Times New Roman" w:hAnsi="Times New Roman" w:cs="Times New Roman"/>
          <w:color w:val="000000"/>
          <w:sz w:val="23"/>
          <w:szCs w:val="23"/>
        </w:rPr>
        <w:t>10 provide</w:t>
      </w:r>
      <w:r>
        <w:rPr>
          <w:rFonts w:ascii="Times New Roman" w:hAnsi="Times New Roman" w:cs="Times New Roman"/>
          <w:color w:val="000000"/>
          <w:sz w:val="23"/>
          <w:szCs w:val="23"/>
        </w:rPr>
        <w:t>s</w:t>
      </w:r>
      <w:r w:rsidRPr="009B75D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the t</w:t>
      </w:r>
      <w:r w:rsidRPr="00755A3C">
        <w:rPr>
          <w:rFonts w:ascii="Times New Roman" w:hAnsi="Times New Roman" w:cs="Times New Roman"/>
          <w:color w:val="000000"/>
          <w:sz w:val="23"/>
          <w:szCs w:val="23"/>
        </w:rPr>
        <w:t xml:space="preserve">ravel support for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one </w:t>
      </w:r>
      <w:r w:rsidRPr="00755A3C">
        <w:rPr>
          <w:rFonts w:ascii="Times New Roman" w:hAnsi="Times New Roman" w:cs="Times New Roman"/>
          <w:color w:val="000000"/>
          <w:sz w:val="23"/>
          <w:szCs w:val="23"/>
        </w:rPr>
        <w:t>delegate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per </w:t>
      </w:r>
      <w:r w:rsidRPr="008F0010">
        <w:rPr>
          <w:rFonts w:ascii="Times New Roman" w:hAnsi="Times New Roman" w:cs="Times New Roman"/>
          <w:b/>
          <w:color w:val="000000"/>
          <w:sz w:val="23"/>
          <w:szCs w:val="23"/>
        </w:rPr>
        <w:t>sub-section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up to 2,000 USD plus his/her </w:t>
      </w:r>
      <w:r w:rsidR="00EB20DE">
        <w:rPr>
          <w:rFonts w:ascii="Times New Roman" w:hAnsi="Times New Roman" w:cs="Times New Roman"/>
          <w:color w:val="000000"/>
          <w:sz w:val="23"/>
          <w:szCs w:val="23"/>
        </w:rPr>
        <w:t>S</w:t>
      </w:r>
      <w:r w:rsidR="00EA1728">
        <w:rPr>
          <w:rFonts w:ascii="Times New Roman" w:hAnsi="Times New Roman" w:cs="Times New Roman"/>
          <w:color w:val="000000"/>
          <w:sz w:val="23"/>
          <w:szCs w:val="23"/>
        </w:rPr>
        <w:t>C</w:t>
      </w:r>
      <w:r w:rsidR="00EB20DE">
        <w:rPr>
          <w:rFonts w:ascii="Times New Roman" w:hAnsi="Times New Roman" w:cs="Times New Roman"/>
          <w:color w:val="000000"/>
          <w:sz w:val="23"/>
          <w:szCs w:val="23"/>
        </w:rPr>
        <w:t xml:space="preserve">2014 </w:t>
      </w:r>
      <w:r>
        <w:rPr>
          <w:rFonts w:ascii="Times New Roman" w:hAnsi="Times New Roman" w:cs="Times New Roman"/>
          <w:color w:val="000000"/>
          <w:sz w:val="23"/>
          <w:szCs w:val="23"/>
        </w:rPr>
        <w:t>registration fee.</w:t>
      </w:r>
    </w:p>
    <w:p w:rsidR="008F0010" w:rsidRDefault="008F0010" w:rsidP="008F0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8F0010" w:rsidRDefault="00EB20DE" w:rsidP="008F0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The </w:t>
      </w:r>
      <w:r w:rsidR="008F0010">
        <w:rPr>
          <w:rFonts w:ascii="Times New Roman" w:hAnsi="Times New Roman" w:cs="Times New Roman"/>
          <w:color w:val="000000"/>
          <w:sz w:val="23"/>
          <w:szCs w:val="23"/>
        </w:rPr>
        <w:t xml:space="preserve">subsections are </w:t>
      </w:r>
      <w:r w:rsidR="003C0651">
        <w:rPr>
          <w:rFonts w:ascii="Times New Roman" w:hAnsi="Times New Roman" w:cs="Times New Roman"/>
          <w:color w:val="000000"/>
          <w:sz w:val="23"/>
          <w:szCs w:val="23"/>
        </w:rPr>
        <w:t>requested</w:t>
      </w:r>
      <w:r w:rsidR="008F0010">
        <w:rPr>
          <w:rFonts w:ascii="Times New Roman" w:hAnsi="Times New Roman" w:cs="Times New Roman"/>
          <w:color w:val="000000"/>
          <w:sz w:val="23"/>
          <w:szCs w:val="23"/>
        </w:rPr>
        <w:t xml:space="preserve"> to support their nominated delegates to cover the balance of the costs of attending S</w:t>
      </w:r>
      <w:r w:rsidR="00A7078F">
        <w:rPr>
          <w:rFonts w:ascii="Times New Roman" w:hAnsi="Times New Roman" w:cs="Times New Roman"/>
          <w:color w:val="000000"/>
          <w:sz w:val="23"/>
          <w:szCs w:val="23"/>
        </w:rPr>
        <w:t>C</w:t>
      </w:r>
      <w:r w:rsidR="008F0010">
        <w:rPr>
          <w:rFonts w:ascii="Times New Roman" w:hAnsi="Times New Roman" w:cs="Times New Roman"/>
          <w:color w:val="000000"/>
          <w:sz w:val="23"/>
          <w:szCs w:val="23"/>
        </w:rPr>
        <w:t xml:space="preserve">2014 which may include airfare, accommodation, food and taxi as necessary but the balance is expected to be minimal. The primary delegate is expected to claim his/her expenses from the </w:t>
      </w:r>
      <w:r w:rsidR="00E8386C">
        <w:rPr>
          <w:rFonts w:ascii="Times New Roman" w:hAnsi="Times New Roman" w:cs="Times New Roman"/>
          <w:color w:val="000000"/>
          <w:sz w:val="23"/>
          <w:szCs w:val="23"/>
        </w:rPr>
        <w:t>sub</w:t>
      </w:r>
      <w:r w:rsidR="008F0010">
        <w:rPr>
          <w:rFonts w:ascii="Times New Roman" w:hAnsi="Times New Roman" w:cs="Times New Roman"/>
          <w:color w:val="000000"/>
          <w:sz w:val="23"/>
          <w:szCs w:val="23"/>
        </w:rPr>
        <w:t xml:space="preserve">section </w:t>
      </w:r>
      <w:r w:rsidR="00E8386C">
        <w:rPr>
          <w:rFonts w:ascii="Times New Roman" w:hAnsi="Times New Roman" w:cs="Times New Roman"/>
          <w:color w:val="000000"/>
          <w:sz w:val="23"/>
          <w:szCs w:val="23"/>
        </w:rPr>
        <w:t>and R10 according to the R10 Reimbursement Policy described at the end of this document.</w:t>
      </w:r>
    </w:p>
    <w:p w:rsidR="008F0010" w:rsidRDefault="008F0010" w:rsidP="008F0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8F0010" w:rsidRDefault="008F0010" w:rsidP="008F00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ja-JP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ja-JP"/>
        </w:rPr>
        <w:t>Reimbursement procedure is as follows:</w:t>
      </w:r>
    </w:p>
    <w:p w:rsidR="008F0010" w:rsidRDefault="008F0010" w:rsidP="001865B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ja-JP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ja-JP"/>
        </w:rPr>
        <w:lastRenderedPageBreak/>
        <w:t>A primary delegate makes his/her congress registration</w:t>
      </w:r>
      <w:r w:rsidR="001865BD">
        <w:rPr>
          <w:rFonts w:ascii="Times New Roman" w:hAnsi="Times New Roman" w:cs="Times New Roman"/>
          <w:color w:val="000000"/>
          <w:sz w:val="23"/>
          <w:szCs w:val="23"/>
          <w:lang w:eastAsia="ja-JP"/>
        </w:rPr>
        <w:t xml:space="preserve"> (no event code provided</w:t>
      </w:r>
      <w:r w:rsidR="002F2591">
        <w:rPr>
          <w:rFonts w:ascii="Times New Roman" w:hAnsi="Times New Roman" w:cs="Times New Roman"/>
          <w:color w:val="000000"/>
          <w:sz w:val="23"/>
          <w:szCs w:val="23"/>
          <w:lang w:eastAsia="ja-JP"/>
        </w:rPr>
        <w:t xml:space="preserve">) and completes </w:t>
      </w:r>
      <w:r w:rsidR="00B70803">
        <w:rPr>
          <w:rFonts w:ascii="Times New Roman" w:hAnsi="Times New Roman" w:cs="Times New Roman"/>
          <w:color w:val="000000"/>
          <w:sz w:val="23"/>
          <w:szCs w:val="23"/>
          <w:lang w:eastAsia="ja-JP"/>
        </w:rPr>
        <w:t xml:space="preserve">his/her </w:t>
      </w:r>
      <w:r w:rsidR="002F2591">
        <w:rPr>
          <w:rFonts w:ascii="Times New Roman" w:hAnsi="Times New Roman" w:cs="Times New Roman"/>
          <w:color w:val="000000"/>
          <w:sz w:val="23"/>
          <w:szCs w:val="23"/>
          <w:lang w:eastAsia="ja-JP"/>
        </w:rPr>
        <w:t>payment</w:t>
      </w:r>
      <w:r w:rsidR="001865BD">
        <w:rPr>
          <w:rFonts w:ascii="Times New Roman" w:hAnsi="Times New Roman" w:cs="Times New Roman"/>
          <w:color w:val="000000"/>
          <w:sz w:val="23"/>
          <w:szCs w:val="23"/>
          <w:lang w:eastAsia="ja-JP"/>
        </w:rPr>
        <w:t xml:space="preserve"> by 29 July with early registration fee</w:t>
      </w:r>
      <w:r>
        <w:rPr>
          <w:rFonts w:ascii="Times New Roman" w:hAnsi="Times New Roman" w:cs="Times New Roman"/>
          <w:color w:val="000000"/>
          <w:sz w:val="23"/>
          <w:szCs w:val="23"/>
          <w:lang w:eastAsia="ja-JP"/>
        </w:rPr>
        <w:t>.</w:t>
      </w:r>
      <w:r w:rsidR="001865BD">
        <w:rPr>
          <w:rFonts w:ascii="Times New Roman" w:hAnsi="Times New Roman" w:cs="Times New Roman"/>
          <w:color w:val="000000"/>
          <w:sz w:val="23"/>
          <w:szCs w:val="23"/>
          <w:lang w:eastAsia="ja-JP"/>
        </w:rPr>
        <w:t xml:space="preserve"> </w:t>
      </w:r>
      <w:r w:rsidR="001865BD">
        <w:rPr>
          <w:rFonts w:ascii="Times New Roman" w:hAnsi="Times New Roman" w:cs="Times New Roman" w:hint="eastAsia"/>
          <w:color w:val="000000"/>
          <w:sz w:val="23"/>
          <w:szCs w:val="23"/>
          <w:lang w:eastAsia="ja-JP"/>
        </w:rPr>
        <w:t>R</w:t>
      </w:r>
      <w:r w:rsidR="001865BD">
        <w:rPr>
          <w:rFonts w:ascii="Times New Roman" w:hAnsi="Times New Roman" w:cs="Times New Roman"/>
          <w:color w:val="000000"/>
          <w:sz w:val="23"/>
          <w:szCs w:val="23"/>
          <w:lang w:eastAsia="ja-JP"/>
        </w:rPr>
        <w:t>egion 10 does not cover Partners/Jr. Partners’ registration fee.</w:t>
      </w:r>
    </w:p>
    <w:p w:rsidR="008F0010" w:rsidRDefault="008F0010" w:rsidP="001865B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ja-JP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ja-JP"/>
        </w:rPr>
        <w:t xml:space="preserve">The delegate makes their hotel reservation through the SC2014 registration site. (preferably 4 nights from 21 through 25 August) Please note that breakfasts on 22, 23, 24 August will be provided at RAI, which should be out of travel claims. </w:t>
      </w:r>
    </w:p>
    <w:p w:rsidR="008F0010" w:rsidRDefault="008F0010" w:rsidP="001865B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ja-JP"/>
        </w:rPr>
      </w:pPr>
      <w:r>
        <w:rPr>
          <w:rFonts w:ascii="Times New Roman" w:hAnsi="Times New Roman" w:cs="Times New Roman" w:hint="eastAsia"/>
          <w:color w:val="000000"/>
          <w:sz w:val="23"/>
          <w:szCs w:val="23"/>
          <w:lang w:eastAsia="ja-JP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  <w:lang w:eastAsia="ja-JP"/>
        </w:rPr>
        <w:t>he delegate makes other travel arrangement (air-ticket, needed stop-over stay, etc.).</w:t>
      </w:r>
    </w:p>
    <w:p w:rsidR="008F0010" w:rsidRDefault="008F0010" w:rsidP="001865B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ja-JP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ja-JP"/>
        </w:rPr>
        <w:t>The delegate pays whole hotel</w:t>
      </w:r>
      <w:r w:rsidR="002F2591">
        <w:rPr>
          <w:rFonts w:ascii="Times New Roman" w:hAnsi="Times New Roman" w:cs="Times New Roman"/>
          <w:color w:val="000000"/>
          <w:sz w:val="23"/>
          <w:szCs w:val="23"/>
          <w:lang w:eastAsia="ja-JP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eastAsia="ja-JP"/>
        </w:rPr>
        <w:t>and other travel expenses.</w:t>
      </w:r>
    </w:p>
    <w:p w:rsidR="008F0010" w:rsidRDefault="008F0010" w:rsidP="001865B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ja-JP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ja-JP"/>
        </w:rPr>
        <w:t xml:space="preserve">The delegate submits his/her expense report to both of the </w:t>
      </w:r>
      <w:r w:rsidR="002F2591">
        <w:rPr>
          <w:rFonts w:ascii="Times New Roman" w:hAnsi="Times New Roman" w:cs="Times New Roman"/>
          <w:color w:val="000000"/>
          <w:sz w:val="23"/>
          <w:szCs w:val="23"/>
          <w:lang w:eastAsia="ja-JP"/>
        </w:rPr>
        <w:t>sub</w:t>
      </w:r>
      <w:r>
        <w:rPr>
          <w:rFonts w:ascii="Times New Roman" w:hAnsi="Times New Roman" w:cs="Times New Roman"/>
          <w:color w:val="000000"/>
          <w:sz w:val="23"/>
          <w:szCs w:val="23"/>
          <w:lang w:eastAsia="ja-JP"/>
        </w:rPr>
        <w:t xml:space="preserve">section and the regional treasurer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lang w:eastAsia="ja-JP"/>
        </w:rPr>
        <w:t>Prof.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lang w:eastAsia="ja-JP"/>
        </w:rPr>
        <w:t xml:space="preserve"> Takao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lang w:eastAsia="ja-JP"/>
        </w:rPr>
        <w:t>Onoye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lang w:eastAsia="ja-JP"/>
        </w:rPr>
        <w:t xml:space="preserve"> (</w:t>
      </w:r>
      <w:hyperlink r:id="rId10" w:history="1">
        <w:r w:rsidRPr="000E20D5">
          <w:rPr>
            <w:rStyle w:val="a4"/>
            <w:rFonts w:ascii="Times New Roman" w:hAnsi="Times New Roman" w:cs="Times New Roman"/>
            <w:sz w:val="23"/>
            <w:szCs w:val="23"/>
            <w:lang w:eastAsia="ja-JP"/>
          </w:rPr>
          <w:t>r10-treasurer@ieee.org</w:t>
        </w:r>
      </w:hyperlink>
      <w:r>
        <w:rPr>
          <w:rFonts w:ascii="Times New Roman" w:hAnsi="Times New Roman" w:cs="Times New Roman"/>
          <w:color w:val="000000"/>
          <w:sz w:val="23"/>
          <w:szCs w:val="23"/>
          <w:lang w:eastAsia="ja-JP"/>
        </w:rPr>
        <w:t>).</w:t>
      </w:r>
    </w:p>
    <w:p w:rsidR="008F0010" w:rsidRDefault="008F0010" w:rsidP="001865B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ja-JP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ja-JP"/>
        </w:rPr>
        <w:t>Region 10 reimburses up t</w:t>
      </w:r>
      <w:r w:rsidR="002F2591">
        <w:rPr>
          <w:rFonts w:ascii="Times New Roman" w:hAnsi="Times New Roman" w:cs="Times New Roman"/>
          <w:color w:val="000000"/>
          <w:sz w:val="23"/>
          <w:szCs w:val="23"/>
          <w:lang w:eastAsia="ja-JP"/>
        </w:rPr>
        <w:t xml:space="preserve">o </w:t>
      </w:r>
      <w:r>
        <w:rPr>
          <w:rFonts w:ascii="Times New Roman" w:hAnsi="Times New Roman" w:cs="Times New Roman"/>
          <w:color w:val="000000"/>
          <w:sz w:val="23"/>
          <w:szCs w:val="23"/>
          <w:lang w:eastAsia="ja-JP"/>
        </w:rPr>
        <w:t xml:space="preserve">2,000 USD + </w:t>
      </w:r>
      <w:r w:rsidR="002F2591">
        <w:rPr>
          <w:rFonts w:ascii="Times New Roman" w:hAnsi="Times New Roman" w:cs="Times New Roman"/>
          <w:color w:val="000000"/>
          <w:sz w:val="23"/>
          <w:szCs w:val="23"/>
          <w:lang w:eastAsia="ja-JP"/>
        </w:rPr>
        <w:t>SC2014 registration fee</w:t>
      </w:r>
      <w:r>
        <w:rPr>
          <w:rFonts w:ascii="Times New Roman" w:hAnsi="Times New Roman" w:cs="Times New Roman"/>
          <w:color w:val="000000"/>
          <w:sz w:val="23"/>
          <w:szCs w:val="23"/>
          <w:lang w:eastAsia="ja-JP"/>
        </w:rPr>
        <w:t xml:space="preserve"> to the delegate.</w:t>
      </w:r>
    </w:p>
    <w:p w:rsidR="008F0010" w:rsidRDefault="008F0010" w:rsidP="001865BD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ja-JP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ja-JP"/>
        </w:rPr>
        <w:t xml:space="preserve">If any balance payment exists, the </w:t>
      </w:r>
      <w:r w:rsidR="002F2591">
        <w:rPr>
          <w:rFonts w:ascii="Times New Roman" w:hAnsi="Times New Roman" w:cs="Times New Roman"/>
          <w:color w:val="000000"/>
          <w:sz w:val="23"/>
          <w:szCs w:val="23"/>
          <w:lang w:eastAsia="ja-JP"/>
        </w:rPr>
        <w:t>sub</w:t>
      </w:r>
      <w:r>
        <w:rPr>
          <w:rFonts w:ascii="Times New Roman" w:hAnsi="Times New Roman" w:cs="Times New Roman"/>
          <w:color w:val="000000"/>
          <w:sz w:val="23"/>
          <w:szCs w:val="23"/>
          <w:lang w:eastAsia="ja-JP"/>
        </w:rPr>
        <w:t>sec</w:t>
      </w:r>
      <w:r w:rsidR="00857AAC">
        <w:rPr>
          <w:rFonts w:ascii="Times New Roman" w:hAnsi="Times New Roman" w:cs="Times New Roman"/>
          <w:color w:val="000000"/>
          <w:sz w:val="23"/>
          <w:szCs w:val="23"/>
          <w:lang w:eastAsia="ja-JP"/>
        </w:rPr>
        <w:t xml:space="preserve">tion </w:t>
      </w:r>
      <w:r>
        <w:rPr>
          <w:rFonts w:ascii="Times New Roman" w:hAnsi="Times New Roman" w:cs="Times New Roman"/>
          <w:color w:val="000000"/>
          <w:sz w:val="23"/>
          <w:szCs w:val="23"/>
          <w:lang w:eastAsia="ja-JP"/>
        </w:rPr>
        <w:t>reimburses to the delegate.</w:t>
      </w:r>
    </w:p>
    <w:p w:rsidR="008F0010" w:rsidRDefault="008F0010" w:rsidP="00463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1865BD" w:rsidRDefault="001865BD" w:rsidP="00186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ja-JP"/>
        </w:rPr>
      </w:pPr>
    </w:p>
    <w:p w:rsidR="001865BD" w:rsidRPr="002F2591" w:rsidRDefault="001865BD" w:rsidP="00463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63A10" w:rsidRDefault="00D7299D" w:rsidP="00463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>3</w:t>
      </w:r>
      <w:r w:rsidR="00463A10" w:rsidRPr="00F81E2B">
        <w:rPr>
          <w:rFonts w:ascii="Times New Roman" w:hAnsi="Times New Roman" w:cs="Times New Roman"/>
          <w:bCs/>
          <w:color w:val="000000"/>
          <w:sz w:val="23"/>
          <w:szCs w:val="23"/>
        </w:rPr>
        <w:t>.</w:t>
      </w:r>
      <w:r w:rsidR="002F2591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Student/Young Professional/WIE Volunteers as Secondary</w:t>
      </w:r>
      <w:r w:rsidR="00463A10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Delegates</w:t>
      </w:r>
    </w:p>
    <w:p w:rsidR="00F81E2B" w:rsidRPr="002F2591" w:rsidRDefault="00F81E2B" w:rsidP="00463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8E42AA" w:rsidRDefault="00F81E2B" w:rsidP="00327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In order to promote </w:t>
      </w:r>
      <w:r w:rsidR="002F2591">
        <w:rPr>
          <w:rFonts w:ascii="Times New Roman" w:hAnsi="Times New Roman" w:cs="Times New Roman"/>
          <w:color w:val="000000"/>
          <w:sz w:val="23"/>
          <w:szCs w:val="23"/>
        </w:rPr>
        <w:t>young and female members’ par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ticipation, </w:t>
      </w:r>
      <w:r w:rsidR="002F2591">
        <w:rPr>
          <w:rFonts w:ascii="Times New Roman" w:hAnsi="Times New Roman" w:cs="Times New Roman"/>
          <w:color w:val="000000"/>
          <w:sz w:val="23"/>
          <w:szCs w:val="23"/>
        </w:rPr>
        <w:t>Region 10 supports a part of Student/Young Professional/WIE members’</w:t>
      </w:r>
      <w:r w:rsidR="00132579">
        <w:rPr>
          <w:rFonts w:ascii="Times New Roman" w:hAnsi="Times New Roman" w:cs="Times New Roman"/>
          <w:color w:val="000000"/>
          <w:sz w:val="23"/>
          <w:szCs w:val="23"/>
        </w:rPr>
        <w:t xml:space="preserve"> travel expenses </w:t>
      </w:r>
      <w:r w:rsidR="00E8386C">
        <w:rPr>
          <w:rFonts w:ascii="Times New Roman" w:hAnsi="Times New Roman" w:cs="Times New Roman"/>
          <w:color w:val="000000"/>
          <w:sz w:val="23"/>
          <w:szCs w:val="23"/>
        </w:rPr>
        <w:t xml:space="preserve">up to 1,500 USD </w:t>
      </w:r>
      <w:r w:rsidR="00132579">
        <w:rPr>
          <w:rFonts w:ascii="Times New Roman" w:hAnsi="Times New Roman" w:cs="Times New Roman"/>
          <w:color w:val="000000"/>
          <w:sz w:val="23"/>
          <w:szCs w:val="23"/>
        </w:rPr>
        <w:t>by 50:50 shared payment with sections</w:t>
      </w:r>
      <w:r w:rsidR="00F32181">
        <w:rPr>
          <w:rFonts w:ascii="Times New Roman" w:hAnsi="Times New Roman" w:cs="Times New Roman"/>
          <w:color w:val="000000"/>
          <w:sz w:val="23"/>
          <w:szCs w:val="23"/>
        </w:rPr>
        <w:t xml:space="preserve">, which is all inclusive of registration fee, </w:t>
      </w:r>
      <w:r w:rsidR="0078185D">
        <w:rPr>
          <w:rFonts w:ascii="Times New Roman" w:hAnsi="Times New Roman" w:cs="Times New Roman"/>
          <w:color w:val="000000"/>
          <w:sz w:val="23"/>
          <w:szCs w:val="23"/>
        </w:rPr>
        <w:t>ai</w:t>
      </w:r>
      <w:r w:rsidR="00B70803">
        <w:rPr>
          <w:rFonts w:ascii="Times New Roman" w:hAnsi="Times New Roman" w:cs="Times New Roman"/>
          <w:color w:val="000000"/>
          <w:sz w:val="23"/>
          <w:szCs w:val="23"/>
        </w:rPr>
        <w:t>rfare, transportation, accommodation, foods</w:t>
      </w:r>
      <w:r w:rsidR="0078185D">
        <w:rPr>
          <w:rFonts w:ascii="Times New Roman" w:hAnsi="Times New Roman" w:cs="Times New Roman"/>
          <w:color w:val="000000"/>
          <w:sz w:val="23"/>
          <w:szCs w:val="23"/>
        </w:rPr>
        <w:t>, etc.</w:t>
      </w:r>
    </w:p>
    <w:p w:rsidR="008E42AA" w:rsidRDefault="008E42AA" w:rsidP="00327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8E42AA" w:rsidRDefault="00132579" w:rsidP="00327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Nomination of Student/Young Professional/WIE secondary delegates should be made by a section chair </w:t>
      </w:r>
      <w:r w:rsidR="0078185D">
        <w:rPr>
          <w:rFonts w:ascii="Times New Roman" w:hAnsi="Times New Roman" w:cs="Times New Roman"/>
          <w:color w:val="000000"/>
          <w:sz w:val="23"/>
          <w:szCs w:val="23"/>
        </w:rPr>
        <w:t xml:space="preserve">to </w:t>
      </w:r>
      <w:r w:rsidR="00C51F58">
        <w:rPr>
          <w:rFonts w:ascii="Times New Roman" w:hAnsi="Times New Roman" w:cs="Times New Roman"/>
          <w:color w:val="000000"/>
          <w:sz w:val="23"/>
          <w:szCs w:val="23"/>
        </w:rPr>
        <w:t xml:space="preserve">the </w:t>
      </w:r>
      <w:r w:rsidR="0078185D" w:rsidRPr="00B70803">
        <w:rPr>
          <w:rFonts w:ascii="Times New Roman" w:hAnsi="Times New Roman" w:cs="Times New Roman"/>
          <w:color w:val="000000"/>
          <w:sz w:val="23"/>
          <w:szCs w:val="23"/>
        </w:rPr>
        <w:t>Region 10 Sections Co</w:t>
      </w:r>
      <w:r w:rsidR="00517529">
        <w:rPr>
          <w:rFonts w:ascii="Times New Roman" w:hAnsi="Times New Roman" w:cs="Times New Roman"/>
          <w:color w:val="000000"/>
          <w:sz w:val="23"/>
          <w:szCs w:val="23"/>
        </w:rPr>
        <w:t xml:space="preserve">ngress Coordinator, </w:t>
      </w:r>
      <w:proofErr w:type="spellStart"/>
      <w:r w:rsidR="00517529">
        <w:rPr>
          <w:rFonts w:ascii="Times New Roman" w:hAnsi="Times New Roman" w:cs="Times New Roman"/>
          <w:color w:val="000000"/>
          <w:sz w:val="23"/>
          <w:szCs w:val="23"/>
        </w:rPr>
        <w:t>Dr.</w:t>
      </w:r>
      <w:proofErr w:type="spellEnd"/>
      <w:r w:rsidR="00517529">
        <w:rPr>
          <w:rFonts w:ascii="Times New Roman" w:hAnsi="Times New Roman" w:cs="Times New Roman"/>
          <w:color w:val="000000"/>
          <w:sz w:val="23"/>
          <w:szCs w:val="23"/>
        </w:rPr>
        <w:t xml:space="preserve"> Zia Ahm</w:t>
      </w:r>
      <w:r w:rsidR="0078185D" w:rsidRPr="00B70803">
        <w:rPr>
          <w:rFonts w:ascii="Times New Roman" w:hAnsi="Times New Roman" w:cs="Times New Roman"/>
          <w:color w:val="000000"/>
          <w:sz w:val="23"/>
          <w:szCs w:val="23"/>
        </w:rPr>
        <w:t>ed (</w:t>
      </w:r>
      <w:hyperlink r:id="rId11" w:history="1">
        <w:r w:rsidR="0078185D" w:rsidRPr="00B70803">
          <w:rPr>
            <w:rStyle w:val="a4"/>
            <w:rFonts w:ascii="Times New Roman" w:hAnsi="Times New Roman" w:cs="Times New Roman"/>
            <w:sz w:val="23"/>
            <w:szCs w:val="23"/>
          </w:rPr>
          <w:t>ziaieee@gmail.com</w:t>
        </w:r>
      </w:hyperlink>
      <w:r w:rsidR="0078185D" w:rsidRPr="00B70803">
        <w:rPr>
          <w:rFonts w:ascii="Times New Roman" w:hAnsi="Times New Roman" w:cs="Times New Roman"/>
          <w:color w:val="000000"/>
          <w:sz w:val="23"/>
          <w:szCs w:val="23"/>
        </w:rPr>
        <w:t>)</w:t>
      </w:r>
      <w:r w:rsidR="0078185D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with the use of the dedicated form. </w:t>
      </w:r>
      <w:r w:rsidRPr="00517529">
        <w:rPr>
          <w:rFonts w:ascii="Times New Roman" w:hAnsi="Times New Roman" w:cs="Times New Roman"/>
          <w:b/>
          <w:color w:val="000000"/>
          <w:sz w:val="23"/>
          <w:szCs w:val="23"/>
        </w:rPr>
        <w:t>Up to two secondary delegates per section can be nominated.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8E42AA" w:rsidRDefault="008E42AA" w:rsidP="00327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2F2591" w:rsidRDefault="00132579" w:rsidP="00327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The expected number of supported secondary delegates is about 40. </w:t>
      </w:r>
      <w:r w:rsidR="00F32181" w:rsidRPr="008E42AA">
        <w:rPr>
          <w:rFonts w:ascii="Times New Roman" w:hAnsi="Times New Roman" w:cs="Times New Roman"/>
          <w:b/>
          <w:color w:val="000000"/>
          <w:sz w:val="23"/>
          <w:szCs w:val="23"/>
        </w:rPr>
        <w:t>Secondary delegates other than Student/Young Professional/WIE volunteers may be considered if space available but less priority.</w:t>
      </w:r>
      <w:r w:rsidR="008E42A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F9069F">
        <w:rPr>
          <w:rFonts w:ascii="Times New Roman" w:hAnsi="Times New Roman" w:cs="Times New Roman"/>
          <w:color w:val="000000"/>
          <w:sz w:val="23"/>
          <w:szCs w:val="23"/>
        </w:rPr>
        <w:t>In case the number of received nominations</w:t>
      </w:r>
      <w:r w:rsidR="00B44CD4">
        <w:rPr>
          <w:rFonts w:ascii="Times New Roman" w:hAnsi="Times New Roman" w:cs="Times New Roman"/>
          <w:color w:val="000000"/>
          <w:sz w:val="23"/>
          <w:szCs w:val="23"/>
        </w:rPr>
        <w:t xml:space="preserve"> exceeds the budget limit</w:t>
      </w:r>
      <w:r w:rsidR="00F9069F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E8386C">
        <w:rPr>
          <w:rFonts w:ascii="Times New Roman" w:hAnsi="Times New Roman" w:cs="Times New Roman"/>
          <w:color w:val="000000"/>
          <w:sz w:val="23"/>
          <w:szCs w:val="23"/>
        </w:rPr>
        <w:t>Region 10 will select secondary delegates based on geographical divergence and candidates’ IEEE activities.</w:t>
      </w:r>
      <w:r w:rsidR="00F9069F">
        <w:rPr>
          <w:rFonts w:ascii="Times New Roman" w:hAnsi="Times New Roman" w:cs="Times New Roman"/>
          <w:color w:val="000000"/>
          <w:sz w:val="23"/>
          <w:szCs w:val="23"/>
        </w:rPr>
        <w:t xml:space="preserve"> This support program is only for sections and is not applicable to subsections.</w:t>
      </w:r>
    </w:p>
    <w:p w:rsidR="00857AAC" w:rsidRPr="00F9069F" w:rsidRDefault="00857AAC" w:rsidP="00327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132579" w:rsidRDefault="00F32181" w:rsidP="00327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ja-JP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ja-JP"/>
        </w:rPr>
        <w:t>Important Dates:</w:t>
      </w:r>
    </w:p>
    <w:p w:rsidR="00F32181" w:rsidRDefault="0078185D" w:rsidP="00F3218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ja-JP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ja-JP"/>
        </w:rPr>
        <w:t>Nomination of secondary</w:t>
      </w:r>
      <w:r w:rsidR="00E8386C">
        <w:rPr>
          <w:rFonts w:ascii="Times New Roman" w:hAnsi="Times New Roman" w:cs="Times New Roman"/>
          <w:color w:val="000000"/>
          <w:sz w:val="23"/>
          <w:szCs w:val="23"/>
          <w:lang w:eastAsia="ja-JP"/>
        </w:rPr>
        <w:t xml:space="preserve"> delegates by a section chair: 2</w:t>
      </w:r>
      <w:r>
        <w:rPr>
          <w:rFonts w:ascii="Times New Roman" w:hAnsi="Times New Roman" w:cs="Times New Roman"/>
          <w:color w:val="000000"/>
          <w:sz w:val="23"/>
          <w:szCs w:val="23"/>
          <w:lang w:eastAsia="ja-JP"/>
        </w:rPr>
        <w:t>5 April</w:t>
      </w:r>
    </w:p>
    <w:p w:rsidR="0078185D" w:rsidRPr="00F32181" w:rsidRDefault="0051577A" w:rsidP="00F32181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ja-JP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ja-JP"/>
        </w:rPr>
        <w:t xml:space="preserve">Notification of selected secondary delegates for Region 10 support: </w:t>
      </w:r>
      <w:r w:rsidR="00E8386C">
        <w:rPr>
          <w:rFonts w:ascii="Times New Roman" w:hAnsi="Times New Roman" w:cs="Times New Roman"/>
          <w:color w:val="000000"/>
          <w:sz w:val="23"/>
          <w:szCs w:val="23"/>
          <w:lang w:eastAsia="ja-JP"/>
        </w:rPr>
        <w:t>1</w:t>
      </w:r>
      <w:r>
        <w:rPr>
          <w:rFonts w:ascii="Times New Roman" w:hAnsi="Times New Roman" w:cs="Times New Roman"/>
          <w:color w:val="000000"/>
          <w:sz w:val="23"/>
          <w:szCs w:val="23"/>
          <w:lang w:eastAsia="ja-JP"/>
        </w:rPr>
        <w:t>5 May</w:t>
      </w:r>
    </w:p>
    <w:p w:rsidR="00F32181" w:rsidRDefault="00F32181" w:rsidP="003277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ja-JP"/>
        </w:rPr>
      </w:pPr>
    </w:p>
    <w:p w:rsidR="000C7B00" w:rsidRDefault="000C7B00" w:rsidP="000C7B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ja-JP"/>
        </w:rPr>
      </w:pPr>
      <w:r>
        <w:rPr>
          <w:rFonts w:ascii="Times New Roman" w:hAnsi="Times New Roman" w:cs="Times New Roman" w:hint="eastAsia"/>
          <w:color w:val="000000"/>
          <w:sz w:val="23"/>
          <w:szCs w:val="23"/>
          <w:lang w:eastAsia="ja-JP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  <w:lang w:eastAsia="ja-JP"/>
        </w:rPr>
        <w:t xml:space="preserve">egion 10 does not cover </w:t>
      </w:r>
      <w:r w:rsidR="00857AAC">
        <w:rPr>
          <w:rFonts w:ascii="Times New Roman" w:hAnsi="Times New Roman" w:cs="Times New Roman"/>
          <w:color w:val="000000"/>
          <w:sz w:val="23"/>
          <w:szCs w:val="23"/>
          <w:lang w:eastAsia="ja-JP"/>
        </w:rPr>
        <w:t xml:space="preserve">any cancellation fee due to advanced bookings. </w:t>
      </w:r>
    </w:p>
    <w:p w:rsidR="0032775C" w:rsidRDefault="0032775C" w:rsidP="0090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04365F" w:rsidRDefault="0004365F" w:rsidP="000436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ja-JP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ja-JP"/>
        </w:rPr>
        <w:t>Reimbursement procedure is as follows:</w:t>
      </w:r>
    </w:p>
    <w:p w:rsidR="0004365F" w:rsidRDefault="0004365F" w:rsidP="0004365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ja-JP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ja-JP"/>
        </w:rPr>
        <w:t xml:space="preserve">A secondary delegate, who has been selected by R10 support program, makes his/her congress registration (no event code provided) and completes his/her payment by 29 July with early registration fee. </w:t>
      </w:r>
      <w:r>
        <w:rPr>
          <w:rFonts w:ascii="Times New Roman" w:hAnsi="Times New Roman" w:cs="Times New Roman" w:hint="eastAsia"/>
          <w:color w:val="000000"/>
          <w:sz w:val="23"/>
          <w:szCs w:val="23"/>
          <w:lang w:eastAsia="ja-JP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  <w:lang w:eastAsia="ja-JP"/>
        </w:rPr>
        <w:t>egion 10 does not cover Partners/Jr. Partners’ registration fee.</w:t>
      </w:r>
    </w:p>
    <w:p w:rsidR="0004365F" w:rsidRDefault="0004365F" w:rsidP="0004365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ja-JP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ja-JP"/>
        </w:rPr>
        <w:t xml:space="preserve">The delegate makes their hotel reservation through the SC2014 registration site. (preferably 4 nights from 21 through 25 August) Please note that breakfasts on 22, 23, 24 August will be provided at RAI, which should be out of travel claims. </w:t>
      </w:r>
    </w:p>
    <w:p w:rsidR="0004365F" w:rsidRDefault="0004365F" w:rsidP="0004365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ja-JP"/>
        </w:rPr>
      </w:pPr>
      <w:r>
        <w:rPr>
          <w:rFonts w:ascii="Times New Roman" w:hAnsi="Times New Roman" w:cs="Times New Roman" w:hint="eastAsia"/>
          <w:color w:val="000000"/>
          <w:sz w:val="23"/>
          <w:szCs w:val="23"/>
          <w:lang w:eastAsia="ja-JP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  <w:lang w:eastAsia="ja-JP"/>
        </w:rPr>
        <w:t>he delegate makes other travel arrangement (air-ticket, needed stop-over stay, etc.).</w:t>
      </w:r>
    </w:p>
    <w:p w:rsidR="0004365F" w:rsidRDefault="0004365F" w:rsidP="0004365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ja-JP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ja-JP"/>
        </w:rPr>
        <w:t>The delegate pays whole hotel and other travel expenses.</w:t>
      </w:r>
    </w:p>
    <w:p w:rsidR="0004365F" w:rsidRDefault="0004365F" w:rsidP="0004365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ja-JP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ja-JP"/>
        </w:rPr>
        <w:t xml:space="preserve">The delegate submits his/her expense report to both of the section and the regional treasurer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lang w:eastAsia="ja-JP"/>
        </w:rPr>
        <w:t>Prof.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lang w:eastAsia="ja-JP"/>
        </w:rPr>
        <w:t xml:space="preserve"> Takao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lang w:eastAsia="ja-JP"/>
        </w:rPr>
        <w:t>Onoye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lang w:eastAsia="ja-JP"/>
        </w:rPr>
        <w:t xml:space="preserve"> (</w:t>
      </w:r>
      <w:hyperlink r:id="rId12" w:history="1">
        <w:r w:rsidRPr="000E20D5">
          <w:rPr>
            <w:rStyle w:val="a4"/>
            <w:rFonts w:ascii="Times New Roman" w:hAnsi="Times New Roman" w:cs="Times New Roman"/>
            <w:sz w:val="23"/>
            <w:szCs w:val="23"/>
            <w:lang w:eastAsia="ja-JP"/>
          </w:rPr>
          <w:t>r10-treasurer@ieee.org</w:t>
        </w:r>
      </w:hyperlink>
      <w:r>
        <w:rPr>
          <w:rFonts w:ascii="Times New Roman" w:hAnsi="Times New Roman" w:cs="Times New Roman"/>
          <w:color w:val="000000"/>
          <w:sz w:val="23"/>
          <w:szCs w:val="23"/>
          <w:lang w:eastAsia="ja-JP"/>
        </w:rPr>
        <w:t>).</w:t>
      </w:r>
    </w:p>
    <w:p w:rsidR="0004365F" w:rsidRDefault="0004365F" w:rsidP="0004365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ja-JP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ja-JP"/>
        </w:rPr>
        <w:lastRenderedPageBreak/>
        <w:t>Region 10 reimburses</w:t>
      </w:r>
      <w:r w:rsidR="000368E8">
        <w:rPr>
          <w:rFonts w:ascii="Times New Roman" w:hAnsi="Times New Roman" w:cs="Times New Roman"/>
          <w:color w:val="000000"/>
          <w:sz w:val="23"/>
          <w:szCs w:val="23"/>
          <w:lang w:eastAsia="ja-JP"/>
        </w:rPr>
        <w:t xml:space="preserve"> half of the total cost</w:t>
      </w:r>
      <w:r>
        <w:rPr>
          <w:rFonts w:ascii="Times New Roman" w:hAnsi="Times New Roman" w:cs="Times New Roman"/>
          <w:color w:val="000000"/>
          <w:sz w:val="23"/>
          <w:szCs w:val="23"/>
          <w:lang w:eastAsia="ja-JP"/>
        </w:rPr>
        <w:t xml:space="preserve"> up to </w:t>
      </w:r>
      <w:r w:rsidR="000368E8">
        <w:rPr>
          <w:rFonts w:ascii="Times New Roman" w:hAnsi="Times New Roman" w:cs="Times New Roman"/>
          <w:color w:val="000000"/>
          <w:sz w:val="23"/>
          <w:szCs w:val="23"/>
          <w:lang w:eastAsia="ja-JP"/>
        </w:rPr>
        <w:t>1,5</w:t>
      </w:r>
      <w:r>
        <w:rPr>
          <w:rFonts w:ascii="Times New Roman" w:hAnsi="Times New Roman" w:cs="Times New Roman"/>
          <w:color w:val="000000"/>
          <w:sz w:val="23"/>
          <w:szCs w:val="23"/>
          <w:lang w:eastAsia="ja-JP"/>
        </w:rPr>
        <w:t>00 USD to the delegate.</w:t>
      </w:r>
      <w:r w:rsidR="00465810">
        <w:rPr>
          <w:rFonts w:ascii="Times New Roman" w:hAnsi="Times New Roman" w:cs="Times New Roman"/>
          <w:color w:val="000000"/>
          <w:sz w:val="23"/>
          <w:szCs w:val="23"/>
          <w:lang w:eastAsia="ja-JP"/>
        </w:rPr>
        <w:t xml:space="preserve"> Even if the total cost</w:t>
      </w:r>
      <w:r w:rsidR="00CA7A4C">
        <w:rPr>
          <w:rFonts w:ascii="Times New Roman" w:hAnsi="Times New Roman" w:cs="Times New Roman"/>
          <w:color w:val="000000"/>
          <w:sz w:val="23"/>
          <w:szCs w:val="23"/>
          <w:lang w:eastAsia="ja-JP"/>
        </w:rPr>
        <w:t xml:space="preserve"> exceeds 3,000 USD, </w:t>
      </w:r>
      <w:r w:rsidR="006C67F9">
        <w:rPr>
          <w:rFonts w:ascii="Times New Roman" w:hAnsi="Times New Roman" w:cs="Times New Roman"/>
          <w:color w:val="000000"/>
          <w:sz w:val="23"/>
          <w:szCs w:val="23"/>
          <w:lang w:eastAsia="ja-JP"/>
        </w:rPr>
        <w:t xml:space="preserve">only </w:t>
      </w:r>
      <w:r w:rsidR="00CA7A4C">
        <w:rPr>
          <w:rFonts w:ascii="Times New Roman" w:hAnsi="Times New Roman" w:cs="Times New Roman"/>
          <w:color w:val="000000"/>
          <w:sz w:val="23"/>
          <w:szCs w:val="23"/>
          <w:lang w:eastAsia="ja-JP"/>
        </w:rPr>
        <w:t xml:space="preserve">the fixed amount </w:t>
      </w:r>
      <w:r w:rsidR="006C67F9">
        <w:rPr>
          <w:rFonts w:ascii="Times New Roman" w:hAnsi="Times New Roman" w:cs="Times New Roman"/>
          <w:color w:val="000000"/>
          <w:sz w:val="23"/>
          <w:szCs w:val="23"/>
          <w:lang w:eastAsia="ja-JP"/>
        </w:rPr>
        <w:t xml:space="preserve">(1,500 USD) </w:t>
      </w:r>
      <w:r w:rsidR="00CA7A4C">
        <w:rPr>
          <w:rFonts w:ascii="Times New Roman" w:hAnsi="Times New Roman" w:cs="Times New Roman"/>
          <w:color w:val="000000"/>
          <w:sz w:val="23"/>
          <w:szCs w:val="23"/>
          <w:lang w:eastAsia="ja-JP"/>
        </w:rPr>
        <w:t>is supported by Region 10.</w:t>
      </w:r>
    </w:p>
    <w:p w:rsidR="0004365F" w:rsidRDefault="000368E8" w:rsidP="0004365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ja-JP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ja-JP"/>
        </w:rPr>
        <w:t xml:space="preserve">The section </w:t>
      </w:r>
      <w:r w:rsidR="0004365F">
        <w:rPr>
          <w:rFonts w:ascii="Times New Roman" w:hAnsi="Times New Roman" w:cs="Times New Roman"/>
          <w:color w:val="000000"/>
          <w:sz w:val="23"/>
          <w:szCs w:val="23"/>
          <w:lang w:eastAsia="ja-JP"/>
        </w:rPr>
        <w:t xml:space="preserve">reimburses </w:t>
      </w:r>
      <w:r>
        <w:rPr>
          <w:rFonts w:ascii="Times New Roman" w:hAnsi="Times New Roman" w:cs="Times New Roman"/>
          <w:color w:val="000000"/>
          <w:sz w:val="23"/>
          <w:szCs w:val="23"/>
          <w:lang w:eastAsia="ja-JP"/>
        </w:rPr>
        <w:t xml:space="preserve">the </w:t>
      </w:r>
      <w:r w:rsidR="00465810">
        <w:rPr>
          <w:rFonts w:ascii="Times New Roman" w:hAnsi="Times New Roman" w:cs="Times New Roman"/>
          <w:color w:val="000000"/>
          <w:sz w:val="23"/>
          <w:szCs w:val="23"/>
          <w:lang w:eastAsia="ja-JP"/>
        </w:rPr>
        <w:t>remaining</w:t>
      </w:r>
      <w:r>
        <w:rPr>
          <w:rFonts w:ascii="Times New Roman" w:hAnsi="Times New Roman" w:cs="Times New Roman"/>
          <w:color w:val="000000"/>
          <w:sz w:val="23"/>
          <w:szCs w:val="23"/>
          <w:lang w:eastAsia="ja-JP"/>
        </w:rPr>
        <w:t xml:space="preserve"> cost </w:t>
      </w:r>
      <w:r w:rsidR="0004365F">
        <w:rPr>
          <w:rFonts w:ascii="Times New Roman" w:hAnsi="Times New Roman" w:cs="Times New Roman"/>
          <w:color w:val="000000"/>
          <w:sz w:val="23"/>
          <w:szCs w:val="23"/>
          <w:lang w:eastAsia="ja-JP"/>
        </w:rPr>
        <w:t>to the delegate</w:t>
      </w:r>
      <w:r w:rsidR="00AE5D43">
        <w:rPr>
          <w:rFonts w:ascii="Times New Roman" w:hAnsi="Times New Roman" w:cs="Times New Roman"/>
          <w:color w:val="000000"/>
          <w:sz w:val="23"/>
          <w:szCs w:val="23"/>
          <w:lang w:eastAsia="ja-JP"/>
        </w:rPr>
        <w:t xml:space="preserve"> as is guaranteed in the application form</w:t>
      </w:r>
      <w:r w:rsidR="0004365F">
        <w:rPr>
          <w:rFonts w:ascii="Times New Roman" w:hAnsi="Times New Roman" w:cs="Times New Roman"/>
          <w:color w:val="000000"/>
          <w:sz w:val="23"/>
          <w:szCs w:val="23"/>
          <w:lang w:eastAsia="ja-JP"/>
        </w:rPr>
        <w:t>.</w:t>
      </w:r>
      <w:r w:rsidR="006C67F9">
        <w:rPr>
          <w:rFonts w:ascii="Times New Roman" w:hAnsi="Times New Roman" w:cs="Times New Roman"/>
          <w:color w:val="000000"/>
          <w:sz w:val="23"/>
          <w:szCs w:val="23"/>
          <w:lang w:eastAsia="ja-JP"/>
        </w:rPr>
        <w:t xml:space="preserve"> Please note that the section may set an upper limit of support</w:t>
      </w:r>
      <w:r w:rsidR="006E0092">
        <w:rPr>
          <w:rFonts w:ascii="Times New Roman" w:hAnsi="Times New Roman" w:cs="Times New Roman"/>
          <w:color w:val="000000"/>
          <w:sz w:val="23"/>
          <w:szCs w:val="23"/>
          <w:lang w:eastAsia="ja-JP"/>
        </w:rPr>
        <w:t xml:space="preserve"> due to the section’s financial </w:t>
      </w:r>
      <w:r w:rsidR="004857FE">
        <w:rPr>
          <w:rFonts w:ascii="Times New Roman" w:hAnsi="Times New Roman" w:cs="Times New Roman"/>
          <w:color w:val="000000"/>
          <w:sz w:val="23"/>
          <w:szCs w:val="23"/>
          <w:lang w:eastAsia="ja-JP"/>
        </w:rPr>
        <w:t>situation</w:t>
      </w:r>
      <w:r w:rsidR="006C67F9">
        <w:rPr>
          <w:rFonts w:ascii="Times New Roman" w:hAnsi="Times New Roman" w:cs="Times New Roman"/>
          <w:color w:val="000000"/>
          <w:sz w:val="23"/>
          <w:szCs w:val="23"/>
          <w:lang w:eastAsia="ja-JP"/>
        </w:rPr>
        <w:t xml:space="preserve">. </w:t>
      </w:r>
    </w:p>
    <w:p w:rsidR="0051577A" w:rsidRPr="0004365F" w:rsidRDefault="0051577A" w:rsidP="009025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E25B84" w:rsidRDefault="00E25B84" w:rsidP="00463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63A10" w:rsidRDefault="00D7299D" w:rsidP="00463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D7299D">
        <w:rPr>
          <w:rFonts w:ascii="Times New Roman" w:hAnsi="Times New Roman" w:cs="Times New Roman"/>
          <w:bCs/>
          <w:color w:val="000000"/>
          <w:sz w:val="23"/>
          <w:szCs w:val="23"/>
        </w:rPr>
        <w:t>4</w:t>
      </w:r>
      <w:r w:rsidR="00756B14" w:rsidRPr="00D7299D">
        <w:rPr>
          <w:rFonts w:ascii="Times New Roman" w:hAnsi="Times New Roman" w:cs="Times New Roman"/>
          <w:bCs/>
          <w:color w:val="000000"/>
          <w:sz w:val="23"/>
          <w:szCs w:val="23"/>
        </w:rPr>
        <w:t>.</w:t>
      </w:r>
      <w:r w:rsidR="00756B1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DE6B2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Delegates from Councils and </w:t>
      </w:r>
      <w:proofErr w:type="spellStart"/>
      <w:r w:rsidR="00756B14">
        <w:rPr>
          <w:rFonts w:ascii="Times New Roman" w:hAnsi="Times New Roman" w:cs="Times New Roman"/>
          <w:b/>
          <w:bCs/>
          <w:color w:val="000000"/>
          <w:sz w:val="23"/>
          <w:szCs w:val="23"/>
        </w:rPr>
        <w:t>E</w:t>
      </w:r>
      <w:r w:rsidR="00185B53">
        <w:rPr>
          <w:rFonts w:ascii="Times New Roman" w:hAnsi="Times New Roman" w:cs="Times New Roman"/>
          <w:b/>
          <w:bCs/>
          <w:color w:val="000000"/>
          <w:sz w:val="23"/>
          <w:szCs w:val="23"/>
        </w:rPr>
        <w:t>x</w:t>
      </w:r>
      <w:r w:rsidR="00756B14">
        <w:rPr>
          <w:rFonts w:ascii="Times New Roman" w:hAnsi="Times New Roman" w:cs="Times New Roman"/>
          <w:b/>
          <w:bCs/>
          <w:color w:val="000000"/>
          <w:sz w:val="23"/>
          <w:szCs w:val="23"/>
        </w:rPr>
        <w:t>C</w:t>
      </w:r>
      <w:r w:rsidR="00185B53">
        <w:rPr>
          <w:rFonts w:ascii="Times New Roman" w:hAnsi="Times New Roman" w:cs="Times New Roman"/>
          <w:b/>
          <w:bCs/>
          <w:color w:val="000000"/>
          <w:sz w:val="23"/>
          <w:szCs w:val="23"/>
        </w:rPr>
        <w:t>om</w:t>
      </w:r>
      <w:proofErr w:type="spellEnd"/>
      <w:r w:rsidR="00DE6B2C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Members</w:t>
      </w:r>
    </w:p>
    <w:p w:rsidR="00E25B84" w:rsidRDefault="00E25B84" w:rsidP="00463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E25B84" w:rsidRDefault="00756B14" w:rsidP="00E25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Region 10 will reimb</w:t>
      </w:r>
      <w:r w:rsidR="0051577A">
        <w:rPr>
          <w:rFonts w:ascii="Times New Roman" w:hAnsi="Times New Roman" w:cs="Times New Roman"/>
          <w:color w:val="000000"/>
          <w:sz w:val="23"/>
          <w:szCs w:val="23"/>
        </w:rPr>
        <w:t xml:space="preserve">urse full expenditure for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Council representatives (one delegate </w:t>
      </w:r>
      <w:r w:rsidR="00AC5640">
        <w:rPr>
          <w:rFonts w:ascii="Times New Roman" w:hAnsi="Times New Roman" w:cs="Times New Roman"/>
          <w:color w:val="000000"/>
          <w:sz w:val="23"/>
          <w:szCs w:val="23"/>
        </w:rPr>
        <w:t xml:space="preserve">from each council) </w:t>
      </w:r>
      <w:r w:rsidR="00DE6B2C">
        <w:rPr>
          <w:rFonts w:ascii="Times New Roman" w:hAnsi="Times New Roman" w:cs="Times New Roman"/>
          <w:color w:val="000000"/>
          <w:sz w:val="23"/>
          <w:szCs w:val="23"/>
        </w:rPr>
        <w:t xml:space="preserve">and R10 </w:t>
      </w:r>
      <w:proofErr w:type="spellStart"/>
      <w:r w:rsidR="00DE6B2C">
        <w:rPr>
          <w:rFonts w:ascii="Times New Roman" w:hAnsi="Times New Roman" w:cs="Times New Roman"/>
          <w:color w:val="000000"/>
          <w:sz w:val="23"/>
          <w:szCs w:val="23"/>
        </w:rPr>
        <w:t>ExCom</w:t>
      </w:r>
      <w:proofErr w:type="spellEnd"/>
      <w:r w:rsidR="00DE6B2C">
        <w:rPr>
          <w:rFonts w:ascii="Times New Roman" w:hAnsi="Times New Roman" w:cs="Times New Roman"/>
          <w:color w:val="000000"/>
          <w:sz w:val="23"/>
          <w:szCs w:val="23"/>
        </w:rPr>
        <w:t xml:space="preserve"> members </w:t>
      </w:r>
      <w:r w:rsidR="00AC5640">
        <w:rPr>
          <w:rFonts w:ascii="Times New Roman" w:hAnsi="Times New Roman" w:cs="Times New Roman"/>
          <w:color w:val="000000"/>
          <w:sz w:val="23"/>
          <w:szCs w:val="23"/>
        </w:rPr>
        <w:t xml:space="preserve">as per </w:t>
      </w:r>
      <w:r w:rsidR="006C67F9">
        <w:rPr>
          <w:rFonts w:ascii="Times New Roman" w:hAnsi="Times New Roman" w:cs="Times New Roman"/>
          <w:color w:val="000000"/>
          <w:sz w:val="23"/>
          <w:szCs w:val="23"/>
        </w:rPr>
        <w:t xml:space="preserve">the R10 Reimbursement Policy </w:t>
      </w:r>
      <w:r>
        <w:rPr>
          <w:rFonts w:ascii="Times New Roman" w:hAnsi="Times New Roman" w:cs="Times New Roman"/>
          <w:color w:val="000000"/>
          <w:sz w:val="23"/>
          <w:szCs w:val="23"/>
        </w:rPr>
        <w:t>for their attendance at S</w:t>
      </w:r>
      <w:r w:rsidR="00E03A4E">
        <w:rPr>
          <w:rFonts w:ascii="Times New Roman" w:hAnsi="Times New Roman" w:cs="Times New Roman"/>
          <w:color w:val="000000"/>
          <w:sz w:val="23"/>
          <w:szCs w:val="23"/>
        </w:rPr>
        <w:t>C</w:t>
      </w:r>
      <w:r w:rsidR="00DE6B2C">
        <w:rPr>
          <w:rFonts w:ascii="Times New Roman" w:hAnsi="Times New Roman" w:cs="Times New Roman"/>
          <w:color w:val="000000"/>
          <w:sz w:val="23"/>
          <w:szCs w:val="23"/>
        </w:rPr>
        <w:t>2014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B50166" w:rsidRDefault="00B50166" w:rsidP="00E25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28216D" w:rsidRDefault="0028216D" w:rsidP="00282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ja-JP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ja-JP"/>
        </w:rPr>
        <w:t>Reimbursement procedure is as follows:</w:t>
      </w:r>
    </w:p>
    <w:p w:rsidR="0028216D" w:rsidRDefault="0028216D" w:rsidP="0028216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ja-JP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ja-JP"/>
        </w:rPr>
        <w:t>A</w:t>
      </w:r>
      <w:r w:rsidR="006C67F9">
        <w:rPr>
          <w:rFonts w:ascii="Times New Roman" w:hAnsi="Times New Roman" w:cs="Times New Roman"/>
          <w:color w:val="000000"/>
          <w:sz w:val="23"/>
          <w:szCs w:val="23"/>
          <w:lang w:eastAsia="ja-JP"/>
        </w:rPr>
        <w:t xml:space="preserve"> council delegate or an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lang w:eastAsia="ja-JP"/>
        </w:rPr>
        <w:t>ExCom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lang w:eastAsia="ja-JP"/>
        </w:rPr>
        <w:t xml:space="preserve"> member makes his/her congress registration (no event code provided) and completes </w:t>
      </w:r>
      <w:r w:rsidR="00B70803">
        <w:rPr>
          <w:rFonts w:ascii="Times New Roman" w:hAnsi="Times New Roman" w:cs="Times New Roman"/>
          <w:color w:val="000000"/>
          <w:sz w:val="23"/>
          <w:szCs w:val="23"/>
          <w:lang w:eastAsia="ja-JP"/>
        </w:rPr>
        <w:t xml:space="preserve">his/her </w:t>
      </w:r>
      <w:r>
        <w:rPr>
          <w:rFonts w:ascii="Times New Roman" w:hAnsi="Times New Roman" w:cs="Times New Roman"/>
          <w:color w:val="000000"/>
          <w:sz w:val="23"/>
          <w:szCs w:val="23"/>
          <w:lang w:eastAsia="ja-JP"/>
        </w:rPr>
        <w:t xml:space="preserve">payment by 29 July with early registration fee. </w:t>
      </w:r>
      <w:r>
        <w:rPr>
          <w:rFonts w:ascii="Times New Roman" w:hAnsi="Times New Roman" w:cs="Times New Roman" w:hint="eastAsia"/>
          <w:color w:val="000000"/>
          <w:sz w:val="23"/>
          <w:szCs w:val="23"/>
          <w:lang w:eastAsia="ja-JP"/>
        </w:rPr>
        <w:t>R</w:t>
      </w:r>
      <w:r>
        <w:rPr>
          <w:rFonts w:ascii="Times New Roman" w:hAnsi="Times New Roman" w:cs="Times New Roman"/>
          <w:color w:val="000000"/>
          <w:sz w:val="23"/>
          <w:szCs w:val="23"/>
          <w:lang w:eastAsia="ja-JP"/>
        </w:rPr>
        <w:t>egion 10 does not cover Partners/Jr. Partners’ registration fee.</w:t>
      </w:r>
    </w:p>
    <w:p w:rsidR="0028216D" w:rsidRDefault="0028216D" w:rsidP="0028216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ja-JP"/>
        </w:rPr>
      </w:pPr>
      <w:r>
        <w:rPr>
          <w:rFonts w:ascii="Times New Roman" w:hAnsi="Times New Roman" w:cs="Times New Roman"/>
          <w:color w:val="000000"/>
          <w:sz w:val="23"/>
          <w:szCs w:val="23"/>
          <w:lang w:eastAsia="ja-JP"/>
        </w:rPr>
        <w:t xml:space="preserve">The </w:t>
      </w:r>
      <w:r w:rsidR="006C67F9">
        <w:rPr>
          <w:rFonts w:ascii="Times New Roman" w:hAnsi="Times New Roman" w:cs="Times New Roman"/>
          <w:color w:val="000000"/>
          <w:sz w:val="23"/>
          <w:szCs w:val="23"/>
          <w:lang w:eastAsia="ja-JP"/>
        </w:rPr>
        <w:t>council delegate/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lang w:eastAsia="ja-JP"/>
        </w:rPr>
        <w:t>ExCom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lang w:eastAsia="ja-JP"/>
        </w:rPr>
        <w:t xml:space="preserve"> member makes their hotel reservation through the SC2014 registration site. (preferably 4 nights from 21 through 25 August) Please note that breakfasts on 22, 23, 24 August will be provided at RAI, which should be out of travel claims. </w:t>
      </w:r>
    </w:p>
    <w:p w:rsidR="008E42AA" w:rsidRDefault="0028216D" w:rsidP="008E42A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ja-JP"/>
        </w:rPr>
      </w:pPr>
      <w:r>
        <w:rPr>
          <w:rFonts w:ascii="Times New Roman" w:hAnsi="Times New Roman" w:cs="Times New Roman" w:hint="eastAsia"/>
          <w:color w:val="000000"/>
          <w:sz w:val="23"/>
          <w:szCs w:val="23"/>
          <w:lang w:eastAsia="ja-JP"/>
        </w:rPr>
        <w:t>T</w:t>
      </w:r>
      <w:r>
        <w:rPr>
          <w:rFonts w:ascii="Times New Roman" w:hAnsi="Times New Roman" w:cs="Times New Roman"/>
          <w:color w:val="000000"/>
          <w:sz w:val="23"/>
          <w:szCs w:val="23"/>
          <w:lang w:eastAsia="ja-JP"/>
        </w:rPr>
        <w:t xml:space="preserve">he </w:t>
      </w:r>
      <w:r w:rsidR="006C67F9">
        <w:rPr>
          <w:rFonts w:ascii="Times New Roman" w:hAnsi="Times New Roman" w:cs="Times New Roman"/>
          <w:color w:val="000000"/>
          <w:sz w:val="23"/>
          <w:szCs w:val="23"/>
          <w:lang w:eastAsia="ja-JP"/>
        </w:rPr>
        <w:t>council delegate/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  <w:lang w:eastAsia="ja-JP"/>
        </w:rPr>
        <w:t>ExCom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  <w:lang w:eastAsia="ja-JP"/>
        </w:rPr>
        <w:t xml:space="preserve"> member makes other travel arrangement (air-ticket, needed stop-over stay, etc.).</w:t>
      </w:r>
    </w:p>
    <w:p w:rsidR="008E42AA" w:rsidRDefault="0028216D" w:rsidP="008E42A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ja-JP"/>
        </w:rPr>
      </w:pPr>
      <w:r w:rsidRPr="008E42AA">
        <w:rPr>
          <w:rFonts w:ascii="Times New Roman" w:hAnsi="Times New Roman" w:cs="Times New Roman"/>
          <w:color w:val="000000"/>
          <w:sz w:val="23"/>
          <w:szCs w:val="23"/>
          <w:lang w:eastAsia="ja-JP"/>
        </w:rPr>
        <w:t xml:space="preserve">The </w:t>
      </w:r>
      <w:r w:rsidR="006C67F9">
        <w:rPr>
          <w:rFonts w:ascii="Times New Roman" w:hAnsi="Times New Roman" w:cs="Times New Roman"/>
          <w:color w:val="000000"/>
          <w:sz w:val="23"/>
          <w:szCs w:val="23"/>
          <w:lang w:eastAsia="ja-JP"/>
        </w:rPr>
        <w:t>council delegate/</w:t>
      </w:r>
      <w:proofErr w:type="spellStart"/>
      <w:r w:rsidR="006C67F9">
        <w:rPr>
          <w:rFonts w:ascii="Times New Roman" w:hAnsi="Times New Roman" w:cs="Times New Roman"/>
          <w:color w:val="000000"/>
          <w:sz w:val="23"/>
          <w:szCs w:val="23"/>
          <w:lang w:eastAsia="ja-JP"/>
        </w:rPr>
        <w:t>ExCom</w:t>
      </w:r>
      <w:proofErr w:type="spellEnd"/>
      <w:r w:rsidR="006C67F9">
        <w:rPr>
          <w:rFonts w:ascii="Times New Roman" w:hAnsi="Times New Roman" w:cs="Times New Roman"/>
          <w:color w:val="000000"/>
          <w:sz w:val="23"/>
          <w:szCs w:val="23"/>
          <w:lang w:eastAsia="ja-JP"/>
        </w:rPr>
        <w:t xml:space="preserve"> member</w:t>
      </w:r>
      <w:r w:rsidRPr="008E42AA">
        <w:rPr>
          <w:rFonts w:ascii="Times New Roman" w:hAnsi="Times New Roman" w:cs="Times New Roman"/>
          <w:color w:val="000000"/>
          <w:sz w:val="23"/>
          <w:szCs w:val="23"/>
          <w:lang w:eastAsia="ja-JP"/>
        </w:rPr>
        <w:t xml:space="preserve"> pays whole hotel and other travel expenses.</w:t>
      </w:r>
    </w:p>
    <w:p w:rsidR="008E42AA" w:rsidRDefault="0028216D" w:rsidP="008E42A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ja-JP"/>
        </w:rPr>
      </w:pPr>
      <w:r w:rsidRPr="008E42AA">
        <w:rPr>
          <w:rFonts w:ascii="Times New Roman" w:hAnsi="Times New Roman" w:cs="Times New Roman"/>
          <w:color w:val="000000"/>
          <w:sz w:val="23"/>
          <w:szCs w:val="23"/>
          <w:lang w:eastAsia="ja-JP"/>
        </w:rPr>
        <w:t xml:space="preserve">The </w:t>
      </w:r>
      <w:r w:rsidR="006C67F9">
        <w:rPr>
          <w:rFonts w:ascii="Times New Roman" w:hAnsi="Times New Roman" w:cs="Times New Roman"/>
          <w:color w:val="000000"/>
          <w:sz w:val="23"/>
          <w:szCs w:val="23"/>
          <w:lang w:eastAsia="ja-JP"/>
        </w:rPr>
        <w:t>council delegate/</w:t>
      </w:r>
      <w:proofErr w:type="spellStart"/>
      <w:r w:rsidRPr="008E42AA">
        <w:rPr>
          <w:rFonts w:ascii="Times New Roman" w:hAnsi="Times New Roman" w:cs="Times New Roman"/>
          <w:color w:val="000000"/>
          <w:sz w:val="23"/>
          <w:szCs w:val="23"/>
          <w:lang w:eastAsia="ja-JP"/>
        </w:rPr>
        <w:t>ExCom</w:t>
      </w:r>
      <w:proofErr w:type="spellEnd"/>
      <w:r w:rsidRPr="008E42AA">
        <w:rPr>
          <w:rFonts w:ascii="Times New Roman" w:hAnsi="Times New Roman" w:cs="Times New Roman"/>
          <w:color w:val="000000"/>
          <w:sz w:val="23"/>
          <w:szCs w:val="23"/>
          <w:lang w:eastAsia="ja-JP"/>
        </w:rPr>
        <w:t xml:space="preserve"> member submits his/her expense report to the regional treasurer </w:t>
      </w:r>
      <w:proofErr w:type="spellStart"/>
      <w:r w:rsidRPr="008E42AA">
        <w:rPr>
          <w:rFonts w:ascii="Times New Roman" w:hAnsi="Times New Roman" w:cs="Times New Roman"/>
          <w:color w:val="000000"/>
          <w:sz w:val="23"/>
          <w:szCs w:val="23"/>
          <w:lang w:eastAsia="ja-JP"/>
        </w:rPr>
        <w:t>Prof.</w:t>
      </w:r>
      <w:proofErr w:type="spellEnd"/>
      <w:r w:rsidRPr="008E42AA">
        <w:rPr>
          <w:rFonts w:ascii="Times New Roman" w:hAnsi="Times New Roman" w:cs="Times New Roman"/>
          <w:color w:val="000000"/>
          <w:sz w:val="23"/>
          <w:szCs w:val="23"/>
          <w:lang w:eastAsia="ja-JP"/>
        </w:rPr>
        <w:t xml:space="preserve"> Takao </w:t>
      </w:r>
      <w:proofErr w:type="spellStart"/>
      <w:r w:rsidRPr="008E42AA">
        <w:rPr>
          <w:rFonts w:ascii="Times New Roman" w:hAnsi="Times New Roman" w:cs="Times New Roman"/>
          <w:color w:val="000000"/>
          <w:sz w:val="23"/>
          <w:szCs w:val="23"/>
          <w:lang w:eastAsia="ja-JP"/>
        </w:rPr>
        <w:t>Onoye</w:t>
      </w:r>
      <w:proofErr w:type="spellEnd"/>
      <w:r w:rsidRPr="008E42AA">
        <w:rPr>
          <w:rFonts w:ascii="Times New Roman" w:hAnsi="Times New Roman" w:cs="Times New Roman"/>
          <w:color w:val="000000"/>
          <w:sz w:val="23"/>
          <w:szCs w:val="23"/>
          <w:lang w:eastAsia="ja-JP"/>
        </w:rPr>
        <w:t xml:space="preserve"> (</w:t>
      </w:r>
      <w:hyperlink r:id="rId13" w:history="1">
        <w:r w:rsidRPr="008E42AA">
          <w:rPr>
            <w:rStyle w:val="a4"/>
            <w:rFonts w:ascii="Times New Roman" w:hAnsi="Times New Roman" w:cs="Times New Roman"/>
            <w:sz w:val="23"/>
            <w:szCs w:val="23"/>
            <w:lang w:eastAsia="ja-JP"/>
          </w:rPr>
          <w:t>r10-treasurer@ieee.org</w:t>
        </w:r>
      </w:hyperlink>
      <w:r w:rsidRPr="008E42AA">
        <w:rPr>
          <w:rFonts w:ascii="Times New Roman" w:hAnsi="Times New Roman" w:cs="Times New Roman"/>
          <w:color w:val="000000"/>
          <w:sz w:val="23"/>
          <w:szCs w:val="23"/>
          <w:lang w:eastAsia="ja-JP"/>
        </w:rPr>
        <w:t>).</w:t>
      </w:r>
    </w:p>
    <w:p w:rsidR="0028216D" w:rsidRPr="008E42AA" w:rsidRDefault="0028216D" w:rsidP="008E42A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  <w:lang w:eastAsia="ja-JP"/>
        </w:rPr>
      </w:pPr>
      <w:r w:rsidRPr="008E42AA">
        <w:rPr>
          <w:rFonts w:ascii="Times New Roman" w:hAnsi="Times New Roman" w:cs="Times New Roman"/>
          <w:color w:val="000000"/>
          <w:sz w:val="23"/>
          <w:szCs w:val="23"/>
          <w:lang w:eastAsia="ja-JP"/>
        </w:rPr>
        <w:t xml:space="preserve">Region 10 reimburses </w:t>
      </w:r>
      <w:r w:rsidR="00636244">
        <w:rPr>
          <w:rFonts w:ascii="Times New Roman" w:hAnsi="Times New Roman" w:cs="Times New Roman"/>
          <w:color w:val="000000"/>
          <w:sz w:val="23"/>
          <w:szCs w:val="23"/>
          <w:lang w:eastAsia="ja-JP"/>
        </w:rPr>
        <w:t>the delegate’s</w:t>
      </w:r>
      <w:r w:rsidR="00B70803" w:rsidRPr="008E42AA">
        <w:rPr>
          <w:rFonts w:ascii="Times New Roman" w:hAnsi="Times New Roman" w:cs="Times New Roman"/>
          <w:color w:val="000000"/>
          <w:sz w:val="23"/>
          <w:szCs w:val="23"/>
          <w:lang w:eastAsia="ja-JP"/>
        </w:rPr>
        <w:t xml:space="preserve"> travel expense and </w:t>
      </w:r>
      <w:r w:rsidR="00636244">
        <w:rPr>
          <w:rFonts w:ascii="Times New Roman" w:hAnsi="Times New Roman" w:cs="Times New Roman"/>
          <w:color w:val="000000"/>
          <w:sz w:val="23"/>
          <w:szCs w:val="23"/>
          <w:lang w:eastAsia="ja-JP"/>
        </w:rPr>
        <w:t xml:space="preserve">his/her </w:t>
      </w:r>
      <w:r w:rsidR="00B70803" w:rsidRPr="008E42AA">
        <w:rPr>
          <w:rFonts w:ascii="Times New Roman" w:hAnsi="Times New Roman" w:cs="Times New Roman"/>
          <w:color w:val="000000"/>
          <w:sz w:val="23"/>
          <w:szCs w:val="23"/>
          <w:lang w:eastAsia="ja-JP"/>
        </w:rPr>
        <w:t>SC2014 registration fee</w:t>
      </w:r>
      <w:r w:rsidR="00636244">
        <w:rPr>
          <w:rFonts w:ascii="Times New Roman" w:hAnsi="Times New Roman" w:cs="Times New Roman"/>
          <w:color w:val="000000"/>
          <w:sz w:val="23"/>
          <w:szCs w:val="23"/>
          <w:lang w:eastAsia="ja-JP"/>
        </w:rPr>
        <w:t>.</w:t>
      </w:r>
    </w:p>
    <w:p w:rsidR="0028216D" w:rsidRDefault="0028216D" w:rsidP="00E25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517529" w:rsidRPr="0028216D" w:rsidRDefault="00517529" w:rsidP="00E25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B50166" w:rsidRPr="00C418BB" w:rsidRDefault="006C67F9" w:rsidP="00E25B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R1</w:t>
      </w:r>
      <w:r w:rsidR="00590D9A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 xml:space="preserve">0 Reimbursement Policy for </w:t>
      </w:r>
      <w:r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S</w:t>
      </w:r>
      <w:r w:rsidR="00590D9A">
        <w:rPr>
          <w:rFonts w:ascii="Times New Roman" w:hAnsi="Times New Roman" w:cs="Times New Roman"/>
          <w:b/>
          <w:color w:val="000000"/>
          <w:sz w:val="23"/>
          <w:szCs w:val="23"/>
          <w:u w:val="single"/>
        </w:rPr>
        <w:t>C2014</w:t>
      </w:r>
    </w:p>
    <w:p w:rsidR="00B50166" w:rsidRDefault="00B50166" w:rsidP="00F62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6221D" w:rsidRPr="00F6221D" w:rsidRDefault="006C67F9" w:rsidP="00F62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Based on the</w:t>
      </w:r>
      <w:r w:rsidR="00F6221D" w:rsidRPr="00F6221D">
        <w:rPr>
          <w:rFonts w:ascii="Times New Roman" w:hAnsi="Times New Roman" w:cs="Times New Roman"/>
          <w:color w:val="000000"/>
          <w:sz w:val="23"/>
          <w:szCs w:val="23"/>
        </w:rPr>
        <w:t xml:space="preserve"> IEEE Travel policy, only the following are </w:t>
      </w:r>
      <w:r w:rsidR="00C418BB">
        <w:rPr>
          <w:rFonts w:ascii="Times New Roman" w:hAnsi="Times New Roman" w:cs="Times New Roman"/>
          <w:color w:val="000000"/>
          <w:sz w:val="23"/>
          <w:szCs w:val="23"/>
        </w:rPr>
        <w:t>reimbursed to meeting members:</w:t>
      </w:r>
    </w:p>
    <w:p w:rsidR="00F6221D" w:rsidRPr="00F6221D" w:rsidRDefault="00F6221D" w:rsidP="00F62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6221D" w:rsidRPr="00F6221D" w:rsidRDefault="00F6221D" w:rsidP="00F62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6221D">
        <w:rPr>
          <w:rFonts w:ascii="Times New Roman" w:hAnsi="Times New Roman" w:cs="Times New Roman"/>
          <w:color w:val="000000"/>
          <w:sz w:val="23"/>
          <w:szCs w:val="23"/>
        </w:rPr>
        <w:t xml:space="preserve">1. Return air-ticket, limited to the MOST ECONOMICAL MEANS (Discounted Economy Class ticket) to </w:t>
      </w:r>
      <w:r w:rsidR="00A64AC1">
        <w:rPr>
          <w:rFonts w:ascii="Times New Roman" w:hAnsi="Times New Roman" w:cs="Times New Roman"/>
          <w:color w:val="000000"/>
          <w:sz w:val="23"/>
          <w:szCs w:val="23"/>
        </w:rPr>
        <w:t>Amsterdam, Netherlands</w:t>
      </w:r>
      <w:r w:rsidRPr="00F6221D">
        <w:rPr>
          <w:rFonts w:ascii="Times New Roman" w:hAnsi="Times New Roman" w:cs="Times New Roman"/>
          <w:color w:val="000000"/>
          <w:sz w:val="23"/>
          <w:szCs w:val="23"/>
        </w:rPr>
        <w:t xml:space="preserve">. Scan invoices / receipts of the airfare must be obtained and </w:t>
      </w:r>
      <w:r>
        <w:rPr>
          <w:rFonts w:ascii="Times New Roman" w:hAnsi="Times New Roman" w:cs="Times New Roman"/>
          <w:color w:val="000000"/>
          <w:sz w:val="23"/>
          <w:szCs w:val="23"/>
        </w:rPr>
        <w:t>attached to the Expense Report.</w:t>
      </w:r>
    </w:p>
    <w:p w:rsidR="00F6221D" w:rsidRPr="00F6221D" w:rsidRDefault="00F6221D" w:rsidP="00F62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6221D" w:rsidRDefault="00F6221D" w:rsidP="00C41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 Maximum of 4 nights (</w:t>
      </w:r>
      <w:r w:rsidR="00A64AC1">
        <w:rPr>
          <w:rFonts w:ascii="Times New Roman" w:hAnsi="Times New Roman" w:cs="Times New Roman"/>
          <w:color w:val="000000"/>
          <w:sz w:val="23"/>
          <w:szCs w:val="23"/>
        </w:rPr>
        <w:t>21</w:t>
      </w:r>
      <w:r w:rsidR="00A64AC1" w:rsidRPr="00A64AC1">
        <w:rPr>
          <w:rFonts w:ascii="Times New Roman" w:hAnsi="Times New Roman" w:cs="Times New Roman"/>
          <w:color w:val="000000"/>
          <w:sz w:val="23"/>
          <w:szCs w:val="23"/>
          <w:vertAlign w:val="superscript"/>
        </w:rPr>
        <w:t>st</w:t>
      </w:r>
      <w:r w:rsidR="00A64AC1">
        <w:rPr>
          <w:rFonts w:ascii="Times New Roman" w:hAnsi="Times New Roman" w:cs="Times New Roman"/>
          <w:color w:val="000000"/>
          <w:sz w:val="23"/>
          <w:szCs w:val="23"/>
        </w:rPr>
        <w:t>, 22</w:t>
      </w:r>
      <w:r w:rsidR="00A64AC1" w:rsidRPr="00A64AC1">
        <w:rPr>
          <w:rFonts w:ascii="Times New Roman" w:hAnsi="Times New Roman" w:cs="Times New Roman"/>
          <w:color w:val="000000"/>
          <w:sz w:val="23"/>
          <w:szCs w:val="23"/>
          <w:vertAlign w:val="superscript"/>
        </w:rPr>
        <w:t>nd</w:t>
      </w:r>
      <w:r w:rsidR="00A64AC1">
        <w:rPr>
          <w:rFonts w:ascii="Times New Roman" w:hAnsi="Times New Roman" w:cs="Times New Roman"/>
          <w:color w:val="000000"/>
          <w:sz w:val="23"/>
          <w:szCs w:val="23"/>
        </w:rPr>
        <w:t>, 23</w:t>
      </w:r>
      <w:r w:rsidR="00A64AC1" w:rsidRPr="00A64AC1">
        <w:rPr>
          <w:rFonts w:ascii="Times New Roman" w:hAnsi="Times New Roman" w:cs="Times New Roman"/>
          <w:color w:val="000000"/>
          <w:sz w:val="23"/>
          <w:szCs w:val="23"/>
          <w:vertAlign w:val="superscript"/>
        </w:rPr>
        <w:t>rd</w:t>
      </w:r>
      <w:r w:rsidR="00A64AC1">
        <w:rPr>
          <w:rFonts w:ascii="Times New Roman" w:hAnsi="Times New Roman" w:cs="Times New Roman"/>
          <w:color w:val="000000"/>
          <w:sz w:val="23"/>
          <w:szCs w:val="23"/>
        </w:rPr>
        <w:t>, and 24</w:t>
      </w:r>
      <w:r w:rsidR="00A64AC1" w:rsidRPr="00A64AC1">
        <w:rPr>
          <w:rFonts w:ascii="Times New Roman" w:hAnsi="Times New Roman" w:cs="Times New Roman"/>
          <w:color w:val="000000"/>
          <w:sz w:val="23"/>
          <w:szCs w:val="23"/>
          <w:vertAlign w:val="superscript"/>
        </w:rPr>
        <w:t>th</w:t>
      </w:r>
      <w:r w:rsidR="00A64AC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August</w:t>
      </w:r>
      <w:r w:rsidR="00A64AC1">
        <w:rPr>
          <w:rFonts w:ascii="Times New Roman" w:hAnsi="Times New Roman" w:cs="Times New Roman"/>
          <w:color w:val="000000"/>
          <w:sz w:val="23"/>
          <w:szCs w:val="23"/>
        </w:rPr>
        <w:t xml:space="preserve"> 2014</w:t>
      </w:r>
      <w:r w:rsidRPr="00F6221D">
        <w:rPr>
          <w:rFonts w:ascii="Times New Roman" w:hAnsi="Times New Roman" w:cs="Times New Roman"/>
          <w:color w:val="000000"/>
          <w:sz w:val="23"/>
          <w:szCs w:val="23"/>
        </w:rPr>
        <w:t>) of hotel room charges.</w:t>
      </w:r>
    </w:p>
    <w:p w:rsidR="00093AD3" w:rsidRDefault="00093AD3" w:rsidP="00F62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6221D" w:rsidRPr="00F6221D" w:rsidRDefault="00F6221D" w:rsidP="00F62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3. </w:t>
      </w:r>
      <w:r w:rsidRPr="00F6221D">
        <w:rPr>
          <w:rFonts w:ascii="Times New Roman" w:hAnsi="Times New Roman" w:cs="Times New Roman"/>
          <w:color w:val="000000"/>
          <w:sz w:val="23"/>
          <w:szCs w:val="23"/>
        </w:rPr>
        <w:t>Airport tax</w:t>
      </w:r>
      <w:r w:rsidR="00A64AC1">
        <w:rPr>
          <w:rFonts w:ascii="Times New Roman" w:hAnsi="Times New Roman" w:cs="Times New Roman"/>
          <w:color w:val="000000"/>
          <w:sz w:val="23"/>
          <w:szCs w:val="23"/>
        </w:rPr>
        <w:t xml:space="preserve"> if needed</w:t>
      </w:r>
      <w:r w:rsidRPr="00F6221D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F6221D" w:rsidRPr="00F6221D" w:rsidRDefault="00F6221D" w:rsidP="00F62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6221D" w:rsidRPr="00F6221D" w:rsidRDefault="00F6221D" w:rsidP="00F62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4.  </w:t>
      </w:r>
      <w:r w:rsidRPr="00F6221D">
        <w:rPr>
          <w:rFonts w:ascii="Times New Roman" w:hAnsi="Times New Roman" w:cs="Times New Roman"/>
          <w:color w:val="000000"/>
          <w:sz w:val="23"/>
          <w:szCs w:val="23"/>
        </w:rPr>
        <w:t xml:space="preserve">Home / Airport transportation and other transportation related to the </w:t>
      </w:r>
      <w:r>
        <w:rPr>
          <w:rFonts w:ascii="Times New Roman" w:hAnsi="Times New Roman" w:cs="Times New Roman"/>
          <w:color w:val="000000"/>
          <w:sz w:val="23"/>
          <w:szCs w:val="23"/>
        </w:rPr>
        <w:t>Sections Congress</w:t>
      </w:r>
      <w:r w:rsidRPr="00F6221D">
        <w:rPr>
          <w:rFonts w:ascii="Times New Roman" w:hAnsi="Times New Roman" w:cs="Times New Roman"/>
          <w:color w:val="000000"/>
          <w:sz w:val="23"/>
          <w:szCs w:val="23"/>
        </w:rPr>
        <w:t xml:space="preserve"> limite</w:t>
      </w:r>
      <w:r>
        <w:rPr>
          <w:rFonts w:ascii="Times New Roman" w:hAnsi="Times New Roman" w:cs="Times New Roman"/>
          <w:color w:val="000000"/>
          <w:sz w:val="23"/>
          <w:szCs w:val="23"/>
        </w:rPr>
        <w:t>d to the MOST ECONOMICAL MEANS</w:t>
      </w:r>
      <w:r w:rsidR="00F961E2">
        <w:rPr>
          <w:rFonts w:ascii="Times New Roman" w:hAnsi="Times New Roman" w:cs="Times New Roman"/>
          <w:color w:val="000000"/>
          <w:sz w:val="23"/>
          <w:szCs w:val="23"/>
        </w:rPr>
        <w:t xml:space="preserve"> (discount economy class fare)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F6221D" w:rsidRPr="00F6221D" w:rsidRDefault="00F6221D" w:rsidP="00F62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6221D" w:rsidRPr="00F6221D" w:rsidRDefault="00F6221D" w:rsidP="00F62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5. </w:t>
      </w:r>
      <w:r w:rsidRPr="00F6221D">
        <w:rPr>
          <w:rFonts w:ascii="Times New Roman" w:hAnsi="Times New Roman" w:cs="Times New Roman"/>
          <w:color w:val="000000"/>
          <w:sz w:val="23"/>
          <w:szCs w:val="23"/>
        </w:rPr>
        <w:t>Me</w:t>
      </w:r>
      <w:r w:rsidR="00C51F58">
        <w:rPr>
          <w:rFonts w:ascii="Times New Roman" w:hAnsi="Times New Roman" w:cs="Times New Roman"/>
          <w:color w:val="000000"/>
          <w:sz w:val="23"/>
          <w:szCs w:val="23"/>
        </w:rPr>
        <w:t xml:space="preserve">als taken between 21 and 25 August 2014 </w:t>
      </w:r>
      <w:r w:rsidR="008E42AA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C51F58">
        <w:rPr>
          <w:rFonts w:ascii="Times New Roman" w:hAnsi="Times New Roman" w:cs="Times New Roman"/>
          <w:color w:val="000000"/>
          <w:sz w:val="23"/>
          <w:szCs w:val="23"/>
        </w:rPr>
        <w:t>ther than provided at RAI during R10 Meet/Sections Congress 2014.</w:t>
      </w:r>
    </w:p>
    <w:p w:rsidR="00F6221D" w:rsidRPr="00F6221D" w:rsidRDefault="00F6221D" w:rsidP="00F62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6221D" w:rsidRPr="00F6221D" w:rsidRDefault="00F6221D" w:rsidP="00F62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6.   </w:t>
      </w:r>
      <w:r w:rsidRPr="00F6221D">
        <w:rPr>
          <w:rFonts w:ascii="Times New Roman" w:hAnsi="Times New Roman" w:cs="Times New Roman"/>
          <w:color w:val="000000"/>
          <w:sz w:val="23"/>
          <w:szCs w:val="23"/>
        </w:rPr>
        <w:t>Other miscellaneous reimbursement is only limited to the actual related expenses arising from the meeting and subject to the approval by the Region 10</w:t>
      </w:r>
      <w:r w:rsidR="00B50166">
        <w:rPr>
          <w:rFonts w:ascii="Times New Roman" w:hAnsi="Times New Roman" w:cs="Times New Roman"/>
          <w:color w:val="000000"/>
          <w:sz w:val="23"/>
          <w:szCs w:val="23"/>
        </w:rPr>
        <w:t xml:space="preserve"> Director, </w:t>
      </w:r>
      <w:proofErr w:type="spellStart"/>
      <w:r w:rsidR="00B50166">
        <w:rPr>
          <w:rFonts w:ascii="Times New Roman" w:hAnsi="Times New Roman" w:cs="Times New Roman"/>
          <w:color w:val="000000"/>
          <w:sz w:val="23"/>
          <w:szCs w:val="23"/>
        </w:rPr>
        <w:t>Prof.</w:t>
      </w:r>
      <w:proofErr w:type="spellEnd"/>
      <w:r w:rsidR="00C51F58">
        <w:rPr>
          <w:rFonts w:ascii="Times New Roman" w:hAnsi="Times New Roman" w:cs="Times New Roman"/>
          <w:color w:val="000000"/>
          <w:sz w:val="23"/>
          <w:szCs w:val="23"/>
        </w:rPr>
        <w:t xml:space="preserve"> Toshio Fukuda</w:t>
      </w:r>
      <w:r w:rsidR="00B50166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F6221D" w:rsidRPr="00F6221D" w:rsidRDefault="00F6221D" w:rsidP="00F62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F6221D" w:rsidRPr="00F6221D" w:rsidRDefault="00F6221D" w:rsidP="00F622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F6221D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If you have further queries on refund and reimbursement, please contact the Region 10 Treasurer, </w:t>
      </w:r>
      <w:proofErr w:type="spellStart"/>
      <w:r w:rsidR="00C51F58">
        <w:rPr>
          <w:rFonts w:ascii="Times New Roman" w:hAnsi="Times New Roman" w:cs="Times New Roman"/>
          <w:color w:val="000000"/>
          <w:sz w:val="23"/>
          <w:szCs w:val="23"/>
        </w:rPr>
        <w:t>Prof.</w:t>
      </w:r>
      <w:proofErr w:type="spellEnd"/>
      <w:r w:rsidR="00C51F58">
        <w:rPr>
          <w:rFonts w:ascii="Times New Roman" w:hAnsi="Times New Roman" w:cs="Times New Roman"/>
          <w:color w:val="000000"/>
          <w:sz w:val="23"/>
          <w:szCs w:val="23"/>
        </w:rPr>
        <w:t xml:space="preserve"> Takao </w:t>
      </w:r>
      <w:proofErr w:type="spellStart"/>
      <w:r w:rsidR="00C51F58">
        <w:rPr>
          <w:rFonts w:ascii="Times New Roman" w:hAnsi="Times New Roman" w:cs="Times New Roman"/>
          <w:color w:val="000000"/>
          <w:sz w:val="23"/>
          <w:szCs w:val="23"/>
        </w:rPr>
        <w:t>Onoye</w:t>
      </w:r>
      <w:proofErr w:type="spellEnd"/>
      <w:r w:rsidR="00C51F5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F6221D">
        <w:rPr>
          <w:rFonts w:ascii="Times New Roman" w:hAnsi="Times New Roman" w:cs="Times New Roman"/>
          <w:color w:val="000000"/>
          <w:sz w:val="23"/>
          <w:szCs w:val="23"/>
        </w:rPr>
        <w:t xml:space="preserve">at </w:t>
      </w:r>
      <w:r w:rsidR="00C51F58">
        <w:rPr>
          <w:rFonts w:ascii="Times New Roman" w:hAnsi="Times New Roman" w:cs="Times New Roman"/>
          <w:color w:val="000000"/>
          <w:sz w:val="23"/>
          <w:szCs w:val="23"/>
        </w:rPr>
        <w:t>&lt;</w:t>
      </w:r>
      <w:hyperlink r:id="rId14" w:history="1">
        <w:r w:rsidRPr="00ED21D8">
          <w:rPr>
            <w:rStyle w:val="a4"/>
            <w:rFonts w:ascii="Times New Roman" w:hAnsi="Times New Roman" w:cs="Times New Roman"/>
            <w:sz w:val="23"/>
            <w:szCs w:val="23"/>
          </w:rPr>
          <w:t>r10-treasurer@ieee.org</w:t>
        </w:r>
      </w:hyperlink>
      <w:r w:rsidR="00C51F58">
        <w:rPr>
          <w:rFonts w:ascii="Times New Roman" w:hAnsi="Times New Roman" w:cs="Times New Roman"/>
          <w:color w:val="000000"/>
          <w:sz w:val="23"/>
          <w:szCs w:val="23"/>
        </w:rPr>
        <w:t>&gt;</w:t>
      </w:r>
      <w:r w:rsidRPr="00F6221D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F6221D" w:rsidRDefault="00F6221D" w:rsidP="00463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902506" w:rsidRPr="00F6221D" w:rsidRDefault="00AC5640" w:rsidP="005873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>A regular update on S</w:t>
      </w:r>
      <w:r w:rsidR="00E93BF9">
        <w:rPr>
          <w:rFonts w:ascii="Times New Roman" w:hAnsi="Times New Roman" w:cs="Times New Roman"/>
          <w:bCs/>
          <w:color w:val="000000"/>
          <w:sz w:val="23"/>
          <w:szCs w:val="23"/>
        </w:rPr>
        <w:t>C</w:t>
      </w:r>
      <w:r w:rsidR="00C51F58">
        <w:rPr>
          <w:rFonts w:ascii="Times New Roman" w:hAnsi="Times New Roman" w:cs="Times New Roman"/>
          <w:bCs/>
          <w:color w:val="000000"/>
          <w:sz w:val="23"/>
          <w:szCs w:val="23"/>
        </w:rPr>
        <w:t>2014</w:t>
      </w:r>
      <w:r w:rsidR="00902506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will also be provided.</w:t>
      </w:r>
      <w:bookmarkStart w:id="0" w:name="_GoBack"/>
      <w:bookmarkEnd w:id="0"/>
    </w:p>
    <w:p w:rsidR="0058730C" w:rsidRDefault="0058730C" w:rsidP="00463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463A10" w:rsidRDefault="00463A10" w:rsidP="00463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Best regards,</w:t>
      </w:r>
    </w:p>
    <w:p w:rsidR="00902506" w:rsidRDefault="00902506" w:rsidP="00463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8730C" w:rsidRDefault="0058730C" w:rsidP="00463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28216D" w:rsidRDefault="0028216D" w:rsidP="00463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Dr.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Zia Ahmed</w:t>
      </w:r>
    </w:p>
    <w:p w:rsidR="0028216D" w:rsidRDefault="0028216D" w:rsidP="00463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(</w:t>
      </w:r>
      <w:hyperlink r:id="rId15" w:history="1">
        <w:r w:rsidR="00C51F58" w:rsidRPr="00FA1081">
          <w:rPr>
            <w:rStyle w:val="a4"/>
            <w:rFonts w:ascii="Times New Roman" w:hAnsi="Times New Roman" w:cs="Times New Roman"/>
            <w:sz w:val="23"/>
            <w:szCs w:val="23"/>
          </w:rPr>
          <w:t>ziaieee@gmail.com</w:t>
        </w:r>
      </w:hyperlink>
      <w:r w:rsidR="00C51F58">
        <w:rPr>
          <w:rFonts w:ascii="Times New Roman" w:hAnsi="Times New Roman" w:cs="Times New Roman"/>
          <w:color w:val="000000"/>
          <w:sz w:val="23"/>
          <w:szCs w:val="23"/>
        </w:rPr>
        <w:t>)</w:t>
      </w:r>
    </w:p>
    <w:p w:rsidR="00902506" w:rsidRDefault="00C51F58" w:rsidP="00463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Region 10 Sections Congress 2014 Coordinator</w:t>
      </w:r>
    </w:p>
    <w:p w:rsidR="00B57BCA" w:rsidRDefault="00B57BCA" w:rsidP="00463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C51F58" w:rsidRDefault="00C51F58" w:rsidP="00463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Prof.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Takao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Onoye</w:t>
      </w:r>
      <w:proofErr w:type="spellEnd"/>
    </w:p>
    <w:p w:rsidR="00C51F58" w:rsidRDefault="00C51F58" w:rsidP="00463A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(</w:t>
      </w:r>
      <w:hyperlink r:id="rId16" w:history="1">
        <w:r w:rsidRPr="00FA1081">
          <w:rPr>
            <w:rStyle w:val="a4"/>
            <w:rFonts w:ascii="Times New Roman" w:hAnsi="Times New Roman" w:cs="Times New Roman"/>
            <w:sz w:val="23"/>
            <w:szCs w:val="23"/>
          </w:rPr>
          <w:t>r10-treasurer@ieee.org</w:t>
        </w:r>
      </w:hyperlink>
      <w:r>
        <w:rPr>
          <w:rFonts w:ascii="Times New Roman" w:hAnsi="Times New Roman" w:cs="Times New Roman"/>
          <w:color w:val="000000"/>
          <w:sz w:val="23"/>
          <w:szCs w:val="23"/>
        </w:rPr>
        <w:t>)</w:t>
      </w:r>
    </w:p>
    <w:p w:rsidR="00380A2F" w:rsidRDefault="00463A10" w:rsidP="00902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R</w:t>
      </w:r>
      <w:r w:rsidR="00902506">
        <w:rPr>
          <w:rFonts w:ascii="Times New Roman" w:hAnsi="Times New Roman" w:cs="Times New Roman"/>
          <w:color w:val="000000"/>
          <w:sz w:val="23"/>
          <w:szCs w:val="23"/>
        </w:rPr>
        <w:t>egion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10 </w:t>
      </w:r>
      <w:r w:rsidR="00C51F58">
        <w:rPr>
          <w:rFonts w:ascii="Times New Roman" w:hAnsi="Times New Roman" w:cs="Times New Roman"/>
          <w:color w:val="000000"/>
          <w:sz w:val="23"/>
          <w:szCs w:val="23"/>
        </w:rPr>
        <w:t>Treasurer</w:t>
      </w:r>
    </w:p>
    <w:p w:rsidR="006D5890" w:rsidRDefault="006D5890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496"/>
        <w:gridCol w:w="6520"/>
      </w:tblGrid>
      <w:tr w:rsidR="006D5890" w:rsidRPr="003D0C2E" w:rsidTr="00B01196">
        <w:tc>
          <w:tcPr>
            <w:tcW w:w="1526" w:type="dxa"/>
          </w:tcPr>
          <w:p w:rsidR="006D5890" w:rsidRDefault="006D5890" w:rsidP="00B01196">
            <w:pPr>
              <w:spacing w:after="0" w:line="240" w:lineRule="auto"/>
              <w:rPr>
                <w:rFonts w:cs="Calibri"/>
              </w:rPr>
            </w:pPr>
            <w:r w:rsidRPr="006D5890">
              <w:rPr>
                <w:rFonts w:cs="Calibri"/>
                <w:noProof/>
                <w:lang w:val="en-US" w:eastAsia="ja-JP"/>
              </w:rPr>
              <w:lastRenderedPageBreak/>
              <w:drawing>
                <wp:inline distT="0" distB="0" distL="0" distR="0" wp14:anchorId="483990C9" wp14:editId="63744F3A">
                  <wp:extent cx="1442197" cy="443175"/>
                  <wp:effectExtent l="0" t="0" r="5715" b="0"/>
                  <wp:docPr id="7" name="Picture Placeholder 6" descr="SECTIONSCONGRESS-PP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Placeholder 6" descr="SECTIONSCONGRESS-PPT.jp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5" b="6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315" cy="468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D5890" w:rsidRPr="003D0C2E" w:rsidRDefault="006D5890" w:rsidP="00B0119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050" w:type="dxa"/>
          </w:tcPr>
          <w:p w:rsidR="006D5890" w:rsidRPr="006D5890" w:rsidRDefault="00F74C1B" w:rsidP="00B01196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 xml:space="preserve">IEEE </w:t>
            </w:r>
            <w:r w:rsidR="006D5890" w:rsidRPr="003D0C2E">
              <w:rPr>
                <w:rFonts w:cs="Calibri"/>
                <w:b/>
                <w:sz w:val="28"/>
                <w:szCs w:val="28"/>
              </w:rPr>
              <w:t xml:space="preserve">Section Congress </w:t>
            </w:r>
            <w:r>
              <w:rPr>
                <w:rFonts w:cs="Calibri"/>
                <w:b/>
                <w:sz w:val="28"/>
                <w:szCs w:val="28"/>
              </w:rPr>
              <w:t xml:space="preserve">2014 </w:t>
            </w:r>
            <w:r w:rsidR="006D5890">
              <w:rPr>
                <w:rFonts w:cs="Calibri"/>
                <w:b/>
                <w:sz w:val="28"/>
                <w:szCs w:val="28"/>
              </w:rPr>
              <w:t xml:space="preserve">Secondary </w:t>
            </w:r>
            <w:r w:rsidR="006D5890" w:rsidRPr="003D0C2E">
              <w:rPr>
                <w:rFonts w:cs="Calibri"/>
                <w:b/>
                <w:sz w:val="28"/>
                <w:szCs w:val="28"/>
              </w:rPr>
              <w:t>Delegate</w:t>
            </w:r>
            <w:r w:rsidR="006D5890">
              <w:rPr>
                <w:rFonts w:cs="Calibri"/>
                <w:b/>
                <w:sz w:val="28"/>
                <w:szCs w:val="28"/>
              </w:rPr>
              <w:t>s Application Form</w:t>
            </w:r>
          </w:p>
        </w:tc>
      </w:tr>
    </w:tbl>
    <w:p w:rsidR="005C7FA5" w:rsidRDefault="005C7FA5" w:rsidP="006D5890">
      <w:pPr>
        <w:rPr>
          <w:rFonts w:cs="Calibri"/>
          <w:b/>
          <w:sz w:val="28"/>
          <w:szCs w:val="28"/>
        </w:rPr>
      </w:pPr>
    </w:p>
    <w:p w:rsidR="002B0EFA" w:rsidRDefault="006D5890" w:rsidP="006D5890">
      <w:pPr>
        <w:rPr>
          <w:rFonts w:cs="Calibri"/>
          <w:b/>
          <w:sz w:val="28"/>
          <w:szCs w:val="28"/>
        </w:rPr>
      </w:pPr>
      <w:r w:rsidRPr="003D0C2E">
        <w:rPr>
          <w:rFonts w:cs="Calibri"/>
          <w:b/>
          <w:sz w:val="28"/>
          <w:szCs w:val="28"/>
        </w:rPr>
        <w:t>S</w:t>
      </w:r>
      <w:r w:rsidR="000C6730">
        <w:rPr>
          <w:rFonts w:cs="Calibri"/>
          <w:b/>
          <w:sz w:val="28"/>
          <w:szCs w:val="28"/>
        </w:rPr>
        <w:t xml:space="preserve">ection A: </w:t>
      </w:r>
      <w:r w:rsidR="002B0EFA">
        <w:rPr>
          <w:rFonts w:cs="Calibri"/>
          <w:b/>
          <w:sz w:val="28"/>
          <w:szCs w:val="28"/>
        </w:rPr>
        <w:t>Section Information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6186"/>
      </w:tblGrid>
      <w:tr w:rsidR="002B0EFA" w:rsidRPr="003D0C2E" w:rsidTr="005C7FA5">
        <w:tc>
          <w:tcPr>
            <w:tcW w:w="2830" w:type="dxa"/>
          </w:tcPr>
          <w:p w:rsidR="002B0EFA" w:rsidRPr="003D0C2E" w:rsidRDefault="002B0EFA" w:rsidP="002B0EF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Section Name: </w:t>
            </w:r>
            <w:r w:rsidRPr="003D0C2E">
              <w:rPr>
                <w:rFonts w:cs="Calibri"/>
                <w:sz w:val="24"/>
                <w:szCs w:val="24"/>
              </w:rPr>
              <w:fldChar w:fldCharType="begin"/>
            </w:r>
            <w:r w:rsidRPr="003D0C2E">
              <w:rPr>
                <w:rFonts w:cs="Calibri"/>
                <w:sz w:val="24"/>
                <w:szCs w:val="24"/>
              </w:rPr>
              <w:instrText xml:space="preserve"> COMMENTS   \* MERGEFORMAT </w:instrText>
            </w:r>
            <w:r w:rsidRPr="003D0C2E">
              <w:rPr>
                <w:rFonts w:cs="Calibri"/>
                <w:sz w:val="24"/>
                <w:szCs w:val="24"/>
              </w:rPr>
              <w:fldChar w:fldCharType="end"/>
            </w:r>
          </w:p>
        </w:tc>
        <w:tc>
          <w:tcPr>
            <w:tcW w:w="6186" w:type="dxa"/>
          </w:tcPr>
          <w:p w:rsidR="002B0EFA" w:rsidRPr="003D0C2E" w:rsidRDefault="002B0EFA" w:rsidP="00B011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B0EFA" w:rsidRPr="003D0C2E" w:rsidTr="005C7FA5">
        <w:tc>
          <w:tcPr>
            <w:tcW w:w="2830" w:type="dxa"/>
          </w:tcPr>
          <w:p w:rsidR="002B0EFA" w:rsidRPr="003D0C2E" w:rsidRDefault="002B0EFA" w:rsidP="00B011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Section Chair’s </w:t>
            </w:r>
            <w:r w:rsidRPr="003D0C2E">
              <w:rPr>
                <w:rFonts w:cs="Calibri"/>
                <w:sz w:val="24"/>
                <w:szCs w:val="24"/>
              </w:rPr>
              <w:t>Name:</w:t>
            </w:r>
          </w:p>
        </w:tc>
        <w:tc>
          <w:tcPr>
            <w:tcW w:w="6186" w:type="dxa"/>
          </w:tcPr>
          <w:p w:rsidR="002B0EFA" w:rsidRPr="003D0C2E" w:rsidRDefault="002B0EFA" w:rsidP="00B011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B0EFA" w:rsidRPr="003D0C2E" w:rsidTr="005C7FA5">
        <w:tc>
          <w:tcPr>
            <w:tcW w:w="2830" w:type="dxa"/>
          </w:tcPr>
          <w:p w:rsidR="002B0EFA" w:rsidRPr="003D0C2E" w:rsidRDefault="002B0EFA" w:rsidP="00B011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D0C2E">
              <w:rPr>
                <w:rFonts w:cs="Calibri"/>
                <w:sz w:val="24"/>
                <w:szCs w:val="24"/>
              </w:rPr>
              <w:t>IEEE Member Number:</w:t>
            </w:r>
          </w:p>
        </w:tc>
        <w:tc>
          <w:tcPr>
            <w:tcW w:w="6186" w:type="dxa"/>
          </w:tcPr>
          <w:p w:rsidR="002B0EFA" w:rsidRPr="003D0C2E" w:rsidRDefault="002B0EFA" w:rsidP="00B011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B0EFA" w:rsidRPr="003D0C2E" w:rsidTr="005C7FA5">
        <w:tc>
          <w:tcPr>
            <w:tcW w:w="2830" w:type="dxa"/>
          </w:tcPr>
          <w:p w:rsidR="002B0EFA" w:rsidRPr="003D0C2E" w:rsidRDefault="002753D4" w:rsidP="00B011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Email A</w:t>
            </w:r>
            <w:r w:rsidR="002B0EFA" w:rsidRPr="003D0C2E">
              <w:rPr>
                <w:rFonts w:cs="Calibri"/>
                <w:sz w:val="24"/>
                <w:szCs w:val="24"/>
              </w:rPr>
              <w:t>ddress</w:t>
            </w:r>
            <w:r w:rsidR="002B0EFA">
              <w:rPr>
                <w:rFonts w:cs="Calibri"/>
                <w:sz w:val="24"/>
                <w:szCs w:val="24"/>
              </w:rPr>
              <w:t xml:space="preserve">: </w:t>
            </w:r>
          </w:p>
        </w:tc>
        <w:tc>
          <w:tcPr>
            <w:tcW w:w="6186" w:type="dxa"/>
          </w:tcPr>
          <w:p w:rsidR="002B0EFA" w:rsidRPr="003D0C2E" w:rsidRDefault="002B0EFA" w:rsidP="00B011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B0EFA" w:rsidRPr="003D0C2E" w:rsidTr="005C7FA5">
        <w:tc>
          <w:tcPr>
            <w:tcW w:w="2830" w:type="dxa"/>
            <w:vAlign w:val="center"/>
          </w:tcPr>
          <w:p w:rsidR="005C7FA5" w:rsidRPr="003D0C2E" w:rsidRDefault="005C7FA5" w:rsidP="005C7FA5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ja-JP"/>
              </w:rPr>
            </w:pPr>
            <w:r>
              <w:rPr>
                <w:rFonts w:cs="Calibri" w:hint="eastAsia"/>
                <w:sz w:val="24"/>
                <w:szCs w:val="24"/>
                <w:lang w:eastAsia="ja-JP"/>
              </w:rPr>
              <w:t>Section Chair</w:t>
            </w:r>
            <w:r>
              <w:rPr>
                <w:rFonts w:cs="Calibri"/>
                <w:sz w:val="24"/>
                <w:szCs w:val="24"/>
                <w:lang w:eastAsia="ja-JP"/>
              </w:rPr>
              <w:t>’s Signature:</w:t>
            </w:r>
          </w:p>
        </w:tc>
        <w:tc>
          <w:tcPr>
            <w:tcW w:w="6186" w:type="dxa"/>
          </w:tcPr>
          <w:p w:rsidR="002B0EFA" w:rsidRDefault="002B0EFA" w:rsidP="00B011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5C7FA5" w:rsidRDefault="005C7FA5" w:rsidP="00B011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2753D4" w:rsidRPr="003D0C2E" w:rsidRDefault="002753D4" w:rsidP="00B011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2B0EFA" w:rsidRPr="001E2338" w:rsidRDefault="002B0EFA" w:rsidP="006D5890">
      <w:pPr>
        <w:rPr>
          <w:rFonts w:cs="Calibri"/>
          <w:sz w:val="28"/>
          <w:szCs w:val="28"/>
          <w:u w:val="single"/>
          <w:lang w:eastAsia="ja-JP"/>
        </w:rPr>
      </w:pPr>
      <w:r w:rsidRPr="001E2338">
        <w:rPr>
          <w:rFonts w:cs="Calibri" w:hint="eastAsia"/>
          <w:szCs w:val="28"/>
          <w:u w:val="single"/>
          <w:lang w:eastAsia="ja-JP"/>
        </w:rPr>
        <w:t>The signatu</w:t>
      </w:r>
      <w:r w:rsidRPr="001E2338">
        <w:rPr>
          <w:rFonts w:cs="Calibri"/>
          <w:szCs w:val="28"/>
          <w:u w:val="single"/>
          <w:lang w:eastAsia="ja-JP"/>
        </w:rPr>
        <w:t xml:space="preserve">re above confirms that if </w:t>
      </w:r>
      <w:r w:rsidR="002753D4" w:rsidRPr="001E2338">
        <w:rPr>
          <w:rFonts w:cs="Calibri"/>
          <w:szCs w:val="28"/>
          <w:u w:val="single"/>
          <w:lang w:eastAsia="ja-JP"/>
        </w:rPr>
        <w:t xml:space="preserve">following </w:t>
      </w:r>
      <w:r w:rsidRPr="001E2338">
        <w:rPr>
          <w:rFonts w:cs="Calibri"/>
          <w:szCs w:val="28"/>
          <w:u w:val="single"/>
          <w:lang w:eastAsia="ja-JP"/>
        </w:rPr>
        <w:t xml:space="preserve">nominated candidate(s) are selected by Region 10 support program, the section guarantees to cover </w:t>
      </w:r>
      <w:r w:rsidR="006C67F9" w:rsidRPr="001E2338">
        <w:rPr>
          <w:rFonts w:cs="Calibri"/>
          <w:szCs w:val="28"/>
          <w:u w:val="single"/>
          <w:lang w:eastAsia="ja-JP"/>
        </w:rPr>
        <w:t>the remaining part of total costs</w:t>
      </w:r>
      <w:r w:rsidR="008368DC" w:rsidRPr="001E2338">
        <w:rPr>
          <w:rFonts w:cs="Calibri"/>
          <w:szCs w:val="28"/>
          <w:u w:val="single"/>
          <w:lang w:eastAsia="ja-JP"/>
        </w:rPr>
        <w:t>.</w:t>
      </w:r>
      <w:r w:rsidRPr="001E2338">
        <w:rPr>
          <w:rFonts w:cs="Calibri"/>
          <w:sz w:val="28"/>
          <w:szCs w:val="28"/>
          <w:u w:val="single"/>
          <w:lang w:eastAsia="ja-JP"/>
        </w:rPr>
        <w:t xml:space="preserve"> </w:t>
      </w:r>
    </w:p>
    <w:p w:rsidR="006D5890" w:rsidRPr="003D0C2E" w:rsidRDefault="002B0EFA" w:rsidP="006D5890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Section B</w:t>
      </w:r>
      <w:r w:rsidR="002753D4">
        <w:rPr>
          <w:rFonts w:cs="Calibri"/>
          <w:b/>
          <w:sz w:val="28"/>
          <w:szCs w:val="28"/>
        </w:rPr>
        <w:t>1</w:t>
      </w:r>
      <w:r>
        <w:rPr>
          <w:rFonts w:cs="Calibri"/>
          <w:b/>
          <w:sz w:val="28"/>
          <w:szCs w:val="28"/>
        </w:rPr>
        <w:t xml:space="preserve">: </w:t>
      </w:r>
      <w:r w:rsidR="002753D4">
        <w:rPr>
          <w:rFonts w:cs="Calibri"/>
          <w:b/>
          <w:sz w:val="28"/>
          <w:szCs w:val="28"/>
        </w:rPr>
        <w:t>1</w:t>
      </w:r>
      <w:r w:rsidR="002753D4" w:rsidRPr="002753D4">
        <w:rPr>
          <w:rFonts w:cs="Calibri"/>
          <w:b/>
          <w:sz w:val="28"/>
          <w:szCs w:val="28"/>
          <w:vertAlign w:val="superscript"/>
        </w:rPr>
        <w:t>st</w:t>
      </w:r>
      <w:r w:rsidR="002753D4">
        <w:rPr>
          <w:rFonts w:cs="Calibri"/>
          <w:b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 xml:space="preserve">Candidate </w:t>
      </w:r>
      <w:r w:rsidR="006D5890" w:rsidRPr="003D0C2E">
        <w:rPr>
          <w:rFonts w:cs="Calibri"/>
          <w:b/>
          <w:sz w:val="28"/>
          <w:szCs w:val="28"/>
        </w:rPr>
        <w:t>Personal Details</w:t>
      </w:r>
      <w:r w:rsidR="002753D4">
        <w:rPr>
          <w:rFonts w:cs="Calibri"/>
          <w:b/>
          <w:sz w:val="28"/>
          <w:szCs w:val="28"/>
        </w:rPr>
        <w:t xml:space="preserve"> (high priority)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8"/>
        <w:gridCol w:w="550"/>
        <w:gridCol w:w="1118"/>
        <w:gridCol w:w="567"/>
        <w:gridCol w:w="1418"/>
        <w:gridCol w:w="567"/>
        <w:gridCol w:w="801"/>
        <w:gridCol w:w="616"/>
        <w:gridCol w:w="992"/>
      </w:tblGrid>
      <w:tr w:rsidR="006D5890" w:rsidRPr="003D0C2E" w:rsidTr="00CC71EE">
        <w:tc>
          <w:tcPr>
            <w:tcW w:w="2438" w:type="dxa"/>
          </w:tcPr>
          <w:p w:rsidR="006D5890" w:rsidRPr="003D0C2E" w:rsidRDefault="006D5890" w:rsidP="00B011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D0C2E">
              <w:rPr>
                <w:rFonts w:cs="Calibri"/>
                <w:sz w:val="24"/>
                <w:szCs w:val="24"/>
              </w:rPr>
              <w:t>Title:</w:t>
            </w:r>
            <w:r w:rsidRPr="003D0C2E">
              <w:rPr>
                <w:rFonts w:cs="Calibri"/>
                <w:sz w:val="24"/>
                <w:szCs w:val="24"/>
              </w:rPr>
              <w:fldChar w:fldCharType="begin"/>
            </w:r>
            <w:r w:rsidRPr="003D0C2E">
              <w:rPr>
                <w:rFonts w:cs="Calibri"/>
                <w:sz w:val="24"/>
                <w:szCs w:val="24"/>
              </w:rPr>
              <w:instrText xml:space="preserve"> COMMENTS   \* MERGEFORMAT </w:instrText>
            </w:r>
            <w:r w:rsidRPr="003D0C2E">
              <w:rPr>
                <w:rFonts w:cs="Calibri"/>
                <w:sz w:val="24"/>
                <w:szCs w:val="24"/>
              </w:rPr>
              <w:fldChar w:fldCharType="end"/>
            </w:r>
          </w:p>
        </w:tc>
        <w:tc>
          <w:tcPr>
            <w:tcW w:w="6629" w:type="dxa"/>
            <w:gridSpan w:val="8"/>
          </w:tcPr>
          <w:p w:rsidR="006D5890" w:rsidRPr="003D0C2E" w:rsidRDefault="006D5890" w:rsidP="00B011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D5890" w:rsidRPr="003D0C2E" w:rsidTr="00CC71EE">
        <w:tc>
          <w:tcPr>
            <w:tcW w:w="2438" w:type="dxa"/>
          </w:tcPr>
          <w:p w:rsidR="006D5890" w:rsidRPr="003D0C2E" w:rsidRDefault="006D5890" w:rsidP="00B011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D0C2E">
              <w:rPr>
                <w:rFonts w:cs="Calibri"/>
                <w:sz w:val="24"/>
                <w:szCs w:val="24"/>
              </w:rPr>
              <w:t>Name:</w:t>
            </w:r>
          </w:p>
        </w:tc>
        <w:tc>
          <w:tcPr>
            <w:tcW w:w="6629" w:type="dxa"/>
            <w:gridSpan w:val="8"/>
          </w:tcPr>
          <w:p w:rsidR="006D5890" w:rsidRPr="003D0C2E" w:rsidRDefault="006D5890" w:rsidP="00B011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753D4" w:rsidRPr="003D0C2E" w:rsidTr="00CC71EE">
        <w:tc>
          <w:tcPr>
            <w:tcW w:w="2438" w:type="dxa"/>
          </w:tcPr>
          <w:p w:rsidR="002753D4" w:rsidRPr="003D0C2E" w:rsidRDefault="002753D4" w:rsidP="00B01196">
            <w:pPr>
              <w:spacing w:after="0" w:line="240" w:lineRule="auto"/>
              <w:rPr>
                <w:rFonts w:cs="Calibri"/>
                <w:sz w:val="24"/>
                <w:szCs w:val="24"/>
                <w:lang w:eastAsia="ja-JP"/>
              </w:rPr>
            </w:pPr>
            <w:r>
              <w:rPr>
                <w:rFonts w:cs="Calibri" w:hint="eastAsia"/>
                <w:sz w:val="24"/>
                <w:szCs w:val="24"/>
                <w:lang w:eastAsia="ja-JP"/>
              </w:rPr>
              <w:t>Affiliation:</w:t>
            </w:r>
          </w:p>
        </w:tc>
        <w:tc>
          <w:tcPr>
            <w:tcW w:w="6629" w:type="dxa"/>
            <w:gridSpan w:val="8"/>
          </w:tcPr>
          <w:p w:rsidR="002753D4" w:rsidRPr="003D0C2E" w:rsidRDefault="002753D4" w:rsidP="00B011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D5890" w:rsidRPr="003D0C2E" w:rsidTr="00CC71EE">
        <w:tc>
          <w:tcPr>
            <w:tcW w:w="2438" w:type="dxa"/>
          </w:tcPr>
          <w:p w:rsidR="006D5890" w:rsidRPr="003D0C2E" w:rsidRDefault="006D5890" w:rsidP="00B011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D0C2E">
              <w:rPr>
                <w:rFonts w:cs="Calibri"/>
                <w:sz w:val="24"/>
                <w:szCs w:val="24"/>
              </w:rPr>
              <w:t>IEEE Member Number:</w:t>
            </w:r>
          </w:p>
        </w:tc>
        <w:tc>
          <w:tcPr>
            <w:tcW w:w="6629" w:type="dxa"/>
            <w:gridSpan w:val="8"/>
          </w:tcPr>
          <w:p w:rsidR="006D5890" w:rsidRPr="003D0C2E" w:rsidRDefault="006D5890" w:rsidP="00B011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D5890" w:rsidRPr="003D0C2E" w:rsidTr="00CC71EE">
        <w:tc>
          <w:tcPr>
            <w:tcW w:w="2438" w:type="dxa"/>
          </w:tcPr>
          <w:p w:rsidR="006D5890" w:rsidRPr="003D0C2E" w:rsidRDefault="002753D4" w:rsidP="00B011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Email A</w:t>
            </w:r>
            <w:r w:rsidR="006D5890" w:rsidRPr="003D0C2E">
              <w:rPr>
                <w:rFonts w:cs="Calibri"/>
                <w:sz w:val="24"/>
                <w:szCs w:val="24"/>
              </w:rPr>
              <w:t>ddress</w:t>
            </w:r>
            <w:r w:rsidR="005C7FA5"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6629" w:type="dxa"/>
            <w:gridSpan w:val="8"/>
          </w:tcPr>
          <w:p w:rsidR="006D5890" w:rsidRPr="003D0C2E" w:rsidRDefault="006D5890" w:rsidP="00B011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2753D4" w:rsidRPr="003D0C2E" w:rsidTr="00CC71EE">
        <w:tc>
          <w:tcPr>
            <w:tcW w:w="2438" w:type="dxa"/>
          </w:tcPr>
          <w:p w:rsidR="002753D4" w:rsidRDefault="002753D4" w:rsidP="00B01196">
            <w:pPr>
              <w:spacing w:after="0" w:line="240" w:lineRule="auto"/>
              <w:rPr>
                <w:rFonts w:cs="Calibri"/>
                <w:sz w:val="24"/>
                <w:szCs w:val="24"/>
                <w:lang w:eastAsia="ja-JP"/>
              </w:rPr>
            </w:pPr>
            <w:r>
              <w:rPr>
                <w:rFonts w:cs="Calibri" w:hint="eastAsia"/>
                <w:sz w:val="24"/>
                <w:szCs w:val="24"/>
                <w:lang w:eastAsia="ja-JP"/>
              </w:rPr>
              <w:t>Telephone Number:</w:t>
            </w:r>
          </w:p>
        </w:tc>
        <w:tc>
          <w:tcPr>
            <w:tcW w:w="6629" w:type="dxa"/>
            <w:gridSpan w:val="8"/>
          </w:tcPr>
          <w:p w:rsidR="002753D4" w:rsidRPr="003D0C2E" w:rsidRDefault="002753D4" w:rsidP="00B011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5C7FA5" w:rsidRPr="003D0C2E" w:rsidTr="00CC71EE">
        <w:tc>
          <w:tcPr>
            <w:tcW w:w="2438" w:type="dxa"/>
          </w:tcPr>
          <w:p w:rsidR="005C7FA5" w:rsidRDefault="002753D4" w:rsidP="005C7FA5">
            <w:pPr>
              <w:spacing w:after="0" w:line="240" w:lineRule="auto"/>
              <w:rPr>
                <w:rFonts w:cs="Calibri"/>
                <w:sz w:val="24"/>
                <w:szCs w:val="24"/>
                <w:lang w:eastAsia="ja-JP"/>
              </w:rPr>
            </w:pPr>
            <w:r>
              <w:rPr>
                <w:rFonts w:cs="Calibri"/>
                <w:sz w:val="24"/>
                <w:szCs w:val="24"/>
                <w:lang w:eastAsia="ja-JP"/>
              </w:rPr>
              <w:t xml:space="preserve">Current </w:t>
            </w:r>
            <w:r w:rsidR="005C7FA5">
              <w:rPr>
                <w:rFonts w:cs="Calibri" w:hint="eastAsia"/>
                <w:sz w:val="24"/>
                <w:szCs w:val="24"/>
                <w:lang w:eastAsia="ja-JP"/>
              </w:rPr>
              <w:t>P</w:t>
            </w:r>
            <w:r w:rsidR="005C7FA5">
              <w:rPr>
                <w:rFonts w:cs="Calibri"/>
                <w:sz w:val="24"/>
                <w:szCs w:val="24"/>
                <w:lang w:eastAsia="ja-JP"/>
              </w:rPr>
              <w:t>osition in the Section:</w:t>
            </w:r>
          </w:p>
        </w:tc>
        <w:tc>
          <w:tcPr>
            <w:tcW w:w="6629" w:type="dxa"/>
            <w:gridSpan w:val="8"/>
          </w:tcPr>
          <w:p w:rsidR="005C7FA5" w:rsidRPr="003D0C2E" w:rsidRDefault="005C7FA5" w:rsidP="00B011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71EE" w:rsidRPr="003D0C2E" w:rsidTr="00CC71EE">
        <w:tc>
          <w:tcPr>
            <w:tcW w:w="2438" w:type="dxa"/>
          </w:tcPr>
          <w:p w:rsidR="00CC71EE" w:rsidRDefault="00CC71EE" w:rsidP="005C7FA5">
            <w:pPr>
              <w:spacing w:after="0" w:line="240" w:lineRule="auto"/>
              <w:rPr>
                <w:rFonts w:cs="Calibri"/>
                <w:sz w:val="24"/>
                <w:szCs w:val="24"/>
                <w:lang w:eastAsia="ja-JP"/>
              </w:rPr>
            </w:pPr>
            <w:r>
              <w:rPr>
                <w:rFonts w:cs="Calibri" w:hint="eastAsia"/>
                <w:sz w:val="24"/>
                <w:szCs w:val="24"/>
                <w:lang w:eastAsia="ja-JP"/>
              </w:rPr>
              <w:t>Volunteer Category:</w:t>
            </w:r>
          </w:p>
          <w:p w:rsidR="00CC71EE" w:rsidRDefault="00CC71EE" w:rsidP="002753D4">
            <w:pPr>
              <w:spacing w:after="0" w:line="240" w:lineRule="auto"/>
              <w:rPr>
                <w:rFonts w:cs="Calibri"/>
                <w:sz w:val="24"/>
                <w:szCs w:val="24"/>
                <w:lang w:eastAsia="ja-JP"/>
              </w:rPr>
            </w:pPr>
            <w:r>
              <w:rPr>
                <w:rFonts w:cs="Calibri"/>
                <w:sz w:val="24"/>
                <w:szCs w:val="24"/>
                <w:lang w:eastAsia="ja-JP"/>
              </w:rPr>
              <w:t>(select all applicable categories)</w:t>
            </w:r>
          </w:p>
        </w:tc>
        <w:tc>
          <w:tcPr>
            <w:tcW w:w="550" w:type="dxa"/>
            <w:tcBorders>
              <w:right w:val="dotted" w:sz="4" w:space="0" w:color="auto"/>
            </w:tcBorders>
            <w:vAlign w:val="center"/>
          </w:tcPr>
          <w:p w:rsidR="00CC71EE" w:rsidRPr="003D0C2E" w:rsidRDefault="00CC71EE" w:rsidP="002753D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ja-JP"/>
              </w:rPr>
            </w:pPr>
          </w:p>
        </w:tc>
        <w:tc>
          <w:tcPr>
            <w:tcW w:w="1118" w:type="dxa"/>
            <w:tcBorders>
              <w:left w:val="dotted" w:sz="4" w:space="0" w:color="auto"/>
            </w:tcBorders>
            <w:vAlign w:val="center"/>
          </w:tcPr>
          <w:p w:rsidR="00CC71EE" w:rsidRPr="003D0C2E" w:rsidRDefault="00CC71EE" w:rsidP="002753D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ja-JP"/>
              </w:rPr>
            </w:pPr>
            <w:r>
              <w:rPr>
                <w:rFonts w:cs="Calibri" w:hint="eastAsia"/>
                <w:sz w:val="24"/>
                <w:szCs w:val="24"/>
                <w:lang w:eastAsia="ja-JP"/>
              </w:rPr>
              <w:t>Student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CC71EE" w:rsidRPr="003D0C2E" w:rsidRDefault="00CC71EE" w:rsidP="002753D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:rsidR="00CC71EE" w:rsidRPr="003D0C2E" w:rsidRDefault="00CC71EE" w:rsidP="002753D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ja-JP"/>
              </w:rPr>
            </w:pPr>
            <w:r>
              <w:rPr>
                <w:rFonts w:cs="Calibri" w:hint="eastAsia"/>
                <w:sz w:val="24"/>
                <w:szCs w:val="24"/>
                <w:lang w:eastAsia="ja-JP"/>
              </w:rPr>
              <w:t>Young Professional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CC71EE" w:rsidRPr="003D0C2E" w:rsidRDefault="00CC71EE" w:rsidP="002753D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ja-JP"/>
              </w:rPr>
            </w:pPr>
          </w:p>
        </w:tc>
        <w:tc>
          <w:tcPr>
            <w:tcW w:w="801" w:type="dxa"/>
            <w:tcBorders>
              <w:left w:val="dotted" w:sz="4" w:space="0" w:color="auto"/>
            </w:tcBorders>
            <w:vAlign w:val="center"/>
          </w:tcPr>
          <w:p w:rsidR="00CC71EE" w:rsidRPr="003D0C2E" w:rsidRDefault="00CC71EE" w:rsidP="002753D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ja-JP"/>
              </w:rPr>
            </w:pPr>
            <w:r>
              <w:rPr>
                <w:rFonts w:cs="Calibri" w:hint="eastAsia"/>
                <w:sz w:val="24"/>
                <w:szCs w:val="24"/>
                <w:lang w:eastAsia="ja-JP"/>
              </w:rPr>
              <w:t>WIE</w:t>
            </w:r>
          </w:p>
        </w:tc>
        <w:tc>
          <w:tcPr>
            <w:tcW w:w="6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71EE" w:rsidRPr="003D0C2E" w:rsidRDefault="00CC71EE" w:rsidP="002753D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CC71EE" w:rsidRPr="003D0C2E" w:rsidRDefault="00CC71EE" w:rsidP="002753D4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ja-JP"/>
              </w:rPr>
            </w:pPr>
            <w:r>
              <w:rPr>
                <w:rFonts w:cs="Calibri" w:hint="eastAsia"/>
                <w:sz w:val="24"/>
                <w:szCs w:val="24"/>
                <w:lang w:eastAsia="ja-JP"/>
              </w:rPr>
              <w:t>Others</w:t>
            </w:r>
          </w:p>
        </w:tc>
      </w:tr>
      <w:tr w:rsidR="006D5890" w:rsidRPr="003D0C2E" w:rsidTr="00CC71EE">
        <w:tc>
          <w:tcPr>
            <w:tcW w:w="2438" w:type="dxa"/>
          </w:tcPr>
          <w:p w:rsidR="006D5890" w:rsidRPr="003D0C2E" w:rsidRDefault="002753D4" w:rsidP="002753D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Postal Address: </w:t>
            </w:r>
          </w:p>
        </w:tc>
        <w:tc>
          <w:tcPr>
            <w:tcW w:w="6629" w:type="dxa"/>
            <w:gridSpan w:val="8"/>
          </w:tcPr>
          <w:p w:rsidR="006D5890" w:rsidRDefault="006D5890" w:rsidP="00B011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2753D4" w:rsidRDefault="002753D4" w:rsidP="00B011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2753D4" w:rsidRDefault="002753D4" w:rsidP="00B011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2753D4" w:rsidRPr="003D0C2E" w:rsidRDefault="002753D4" w:rsidP="00B011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6D5890" w:rsidRPr="003D0C2E" w:rsidTr="00CC71EE">
        <w:tc>
          <w:tcPr>
            <w:tcW w:w="2438" w:type="dxa"/>
          </w:tcPr>
          <w:p w:rsidR="006D5890" w:rsidRDefault="002753D4" w:rsidP="00B01196">
            <w:pPr>
              <w:spacing w:after="0" w:line="240" w:lineRule="auto"/>
              <w:rPr>
                <w:rFonts w:cs="Calibri"/>
                <w:sz w:val="24"/>
                <w:szCs w:val="24"/>
                <w:lang w:eastAsia="ja-JP"/>
              </w:rPr>
            </w:pPr>
            <w:r>
              <w:rPr>
                <w:rFonts w:cs="Calibri" w:hint="eastAsia"/>
                <w:sz w:val="24"/>
                <w:szCs w:val="24"/>
                <w:lang w:eastAsia="ja-JP"/>
              </w:rPr>
              <w:t>Past IEEE Accomplish</w:t>
            </w:r>
            <w:r>
              <w:rPr>
                <w:rFonts w:cs="Calibri"/>
                <w:sz w:val="24"/>
                <w:szCs w:val="24"/>
                <w:lang w:eastAsia="ja-JP"/>
              </w:rPr>
              <w:t>ments:</w:t>
            </w:r>
          </w:p>
          <w:p w:rsidR="006C67F9" w:rsidRPr="003D0C2E" w:rsidRDefault="006C67F9" w:rsidP="00B01196">
            <w:pPr>
              <w:spacing w:after="0" w:line="240" w:lineRule="auto"/>
              <w:rPr>
                <w:rFonts w:cs="Calibri"/>
                <w:sz w:val="24"/>
                <w:szCs w:val="24"/>
                <w:lang w:eastAsia="ja-JP"/>
              </w:rPr>
            </w:pPr>
          </w:p>
        </w:tc>
        <w:tc>
          <w:tcPr>
            <w:tcW w:w="6629" w:type="dxa"/>
            <w:gridSpan w:val="8"/>
          </w:tcPr>
          <w:p w:rsidR="006D5890" w:rsidRDefault="006D5890" w:rsidP="00B011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2753D4" w:rsidRDefault="002753D4" w:rsidP="00B011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2753D4" w:rsidRDefault="002753D4" w:rsidP="00B011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2753D4" w:rsidRDefault="002753D4" w:rsidP="00B011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2753D4" w:rsidRDefault="002753D4" w:rsidP="00B011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2753D4" w:rsidRDefault="002753D4" w:rsidP="00B011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2753D4" w:rsidRDefault="002753D4" w:rsidP="00B011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2753D4" w:rsidRDefault="002753D4" w:rsidP="00B011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2753D4" w:rsidRPr="003D0C2E" w:rsidRDefault="002753D4" w:rsidP="00B011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2753D4" w:rsidRDefault="002753D4" w:rsidP="002753D4">
      <w:pPr>
        <w:rPr>
          <w:rFonts w:cs="Calibri"/>
          <w:b/>
          <w:sz w:val="28"/>
          <w:szCs w:val="28"/>
        </w:rPr>
      </w:pPr>
    </w:p>
    <w:p w:rsidR="002753D4" w:rsidRPr="003D0C2E" w:rsidRDefault="002753D4" w:rsidP="002753D4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lastRenderedPageBreak/>
        <w:t>Section B2: 2</w:t>
      </w:r>
      <w:r w:rsidRPr="002753D4">
        <w:rPr>
          <w:rFonts w:cs="Calibri"/>
          <w:b/>
          <w:sz w:val="28"/>
          <w:szCs w:val="28"/>
          <w:vertAlign w:val="superscript"/>
        </w:rPr>
        <w:t>nd</w:t>
      </w:r>
      <w:r>
        <w:rPr>
          <w:rFonts w:cs="Calibri"/>
          <w:b/>
          <w:sz w:val="28"/>
          <w:szCs w:val="28"/>
        </w:rPr>
        <w:t xml:space="preserve"> Candidate </w:t>
      </w:r>
      <w:r w:rsidRPr="003D0C2E">
        <w:rPr>
          <w:rFonts w:cs="Calibri"/>
          <w:b/>
          <w:sz w:val="28"/>
          <w:szCs w:val="28"/>
        </w:rPr>
        <w:t>Personal Details</w:t>
      </w: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38"/>
        <w:gridCol w:w="550"/>
        <w:gridCol w:w="1118"/>
        <w:gridCol w:w="567"/>
        <w:gridCol w:w="1418"/>
        <w:gridCol w:w="567"/>
        <w:gridCol w:w="801"/>
        <w:gridCol w:w="616"/>
        <w:gridCol w:w="992"/>
      </w:tblGrid>
      <w:tr w:rsidR="00CC71EE" w:rsidRPr="003D0C2E" w:rsidTr="00CC71EE">
        <w:tc>
          <w:tcPr>
            <w:tcW w:w="2438" w:type="dxa"/>
          </w:tcPr>
          <w:p w:rsidR="00CC71EE" w:rsidRPr="003D0C2E" w:rsidRDefault="00CC71EE" w:rsidP="00B011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D0C2E">
              <w:rPr>
                <w:rFonts w:cs="Calibri"/>
                <w:sz w:val="24"/>
                <w:szCs w:val="24"/>
              </w:rPr>
              <w:t>Title:</w:t>
            </w:r>
            <w:r w:rsidRPr="003D0C2E">
              <w:rPr>
                <w:rFonts w:cs="Calibri"/>
                <w:sz w:val="24"/>
                <w:szCs w:val="24"/>
              </w:rPr>
              <w:fldChar w:fldCharType="begin"/>
            </w:r>
            <w:r w:rsidRPr="003D0C2E">
              <w:rPr>
                <w:rFonts w:cs="Calibri"/>
                <w:sz w:val="24"/>
                <w:szCs w:val="24"/>
              </w:rPr>
              <w:instrText xml:space="preserve"> COMMENTS   \* MERGEFORMAT </w:instrText>
            </w:r>
            <w:r w:rsidRPr="003D0C2E">
              <w:rPr>
                <w:rFonts w:cs="Calibri"/>
                <w:sz w:val="24"/>
                <w:szCs w:val="24"/>
              </w:rPr>
              <w:fldChar w:fldCharType="end"/>
            </w:r>
          </w:p>
        </w:tc>
        <w:tc>
          <w:tcPr>
            <w:tcW w:w="6629" w:type="dxa"/>
            <w:gridSpan w:val="8"/>
          </w:tcPr>
          <w:p w:rsidR="00CC71EE" w:rsidRPr="003D0C2E" w:rsidRDefault="00CC71EE" w:rsidP="00B011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71EE" w:rsidRPr="003D0C2E" w:rsidTr="00CC71EE">
        <w:tc>
          <w:tcPr>
            <w:tcW w:w="2438" w:type="dxa"/>
          </w:tcPr>
          <w:p w:rsidR="00CC71EE" w:rsidRPr="003D0C2E" w:rsidRDefault="00CC71EE" w:rsidP="00B011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D0C2E">
              <w:rPr>
                <w:rFonts w:cs="Calibri"/>
                <w:sz w:val="24"/>
                <w:szCs w:val="24"/>
              </w:rPr>
              <w:t>Name:</w:t>
            </w:r>
          </w:p>
        </w:tc>
        <w:tc>
          <w:tcPr>
            <w:tcW w:w="6629" w:type="dxa"/>
            <w:gridSpan w:val="8"/>
          </w:tcPr>
          <w:p w:rsidR="00CC71EE" w:rsidRPr="003D0C2E" w:rsidRDefault="00CC71EE" w:rsidP="00B011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71EE" w:rsidRPr="003D0C2E" w:rsidTr="00CC71EE">
        <w:tc>
          <w:tcPr>
            <w:tcW w:w="2438" w:type="dxa"/>
          </w:tcPr>
          <w:p w:rsidR="00CC71EE" w:rsidRPr="003D0C2E" w:rsidRDefault="00CC71EE" w:rsidP="00B01196">
            <w:pPr>
              <w:spacing w:after="0" w:line="240" w:lineRule="auto"/>
              <w:rPr>
                <w:rFonts w:cs="Calibri"/>
                <w:sz w:val="24"/>
                <w:szCs w:val="24"/>
                <w:lang w:eastAsia="ja-JP"/>
              </w:rPr>
            </w:pPr>
            <w:r>
              <w:rPr>
                <w:rFonts w:cs="Calibri" w:hint="eastAsia"/>
                <w:sz w:val="24"/>
                <w:szCs w:val="24"/>
                <w:lang w:eastAsia="ja-JP"/>
              </w:rPr>
              <w:t>Affiliation:</w:t>
            </w:r>
          </w:p>
        </w:tc>
        <w:tc>
          <w:tcPr>
            <w:tcW w:w="6629" w:type="dxa"/>
            <w:gridSpan w:val="8"/>
          </w:tcPr>
          <w:p w:rsidR="00CC71EE" w:rsidRPr="003D0C2E" w:rsidRDefault="00CC71EE" w:rsidP="00B011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71EE" w:rsidRPr="003D0C2E" w:rsidTr="00CC71EE">
        <w:tc>
          <w:tcPr>
            <w:tcW w:w="2438" w:type="dxa"/>
          </w:tcPr>
          <w:p w:rsidR="00CC71EE" w:rsidRPr="003D0C2E" w:rsidRDefault="00CC71EE" w:rsidP="00B011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3D0C2E">
              <w:rPr>
                <w:rFonts w:cs="Calibri"/>
                <w:sz w:val="24"/>
                <w:szCs w:val="24"/>
              </w:rPr>
              <w:t>IEEE Member Number:</w:t>
            </w:r>
          </w:p>
        </w:tc>
        <w:tc>
          <w:tcPr>
            <w:tcW w:w="6629" w:type="dxa"/>
            <w:gridSpan w:val="8"/>
          </w:tcPr>
          <w:p w:rsidR="00CC71EE" w:rsidRPr="003D0C2E" w:rsidRDefault="00CC71EE" w:rsidP="00B011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71EE" w:rsidRPr="003D0C2E" w:rsidTr="00CC71EE">
        <w:tc>
          <w:tcPr>
            <w:tcW w:w="2438" w:type="dxa"/>
          </w:tcPr>
          <w:p w:rsidR="00CC71EE" w:rsidRPr="003D0C2E" w:rsidRDefault="00CC71EE" w:rsidP="00B011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Email A</w:t>
            </w:r>
            <w:r w:rsidRPr="003D0C2E">
              <w:rPr>
                <w:rFonts w:cs="Calibri"/>
                <w:sz w:val="24"/>
                <w:szCs w:val="24"/>
              </w:rPr>
              <w:t>ddress</w:t>
            </w:r>
            <w:r>
              <w:rPr>
                <w:rFonts w:cs="Calibri"/>
                <w:sz w:val="24"/>
                <w:szCs w:val="24"/>
              </w:rPr>
              <w:t>:</w:t>
            </w:r>
          </w:p>
        </w:tc>
        <w:tc>
          <w:tcPr>
            <w:tcW w:w="6629" w:type="dxa"/>
            <w:gridSpan w:val="8"/>
          </w:tcPr>
          <w:p w:rsidR="00CC71EE" w:rsidRPr="003D0C2E" w:rsidRDefault="00CC71EE" w:rsidP="00B011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71EE" w:rsidRPr="003D0C2E" w:rsidTr="00CC71EE">
        <w:tc>
          <w:tcPr>
            <w:tcW w:w="2438" w:type="dxa"/>
          </w:tcPr>
          <w:p w:rsidR="00CC71EE" w:rsidRDefault="00CC71EE" w:rsidP="00B01196">
            <w:pPr>
              <w:spacing w:after="0" w:line="240" w:lineRule="auto"/>
              <w:rPr>
                <w:rFonts w:cs="Calibri"/>
                <w:sz w:val="24"/>
                <w:szCs w:val="24"/>
                <w:lang w:eastAsia="ja-JP"/>
              </w:rPr>
            </w:pPr>
            <w:r>
              <w:rPr>
                <w:rFonts w:cs="Calibri" w:hint="eastAsia"/>
                <w:sz w:val="24"/>
                <w:szCs w:val="24"/>
                <w:lang w:eastAsia="ja-JP"/>
              </w:rPr>
              <w:t>Telephone Number:</w:t>
            </w:r>
          </w:p>
        </w:tc>
        <w:tc>
          <w:tcPr>
            <w:tcW w:w="6629" w:type="dxa"/>
            <w:gridSpan w:val="8"/>
          </w:tcPr>
          <w:p w:rsidR="00CC71EE" w:rsidRPr="003D0C2E" w:rsidRDefault="00CC71EE" w:rsidP="00B011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71EE" w:rsidRPr="003D0C2E" w:rsidTr="00CC71EE">
        <w:tc>
          <w:tcPr>
            <w:tcW w:w="2438" w:type="dxa"/>
          </w:tcPr>
          <w:p w:rsidR="00CC71EE" w:rsidRDefault="00CC71EE" w:rsidP="00B01196">
            <w:pPr>
              <w:spacing w:after="0" w:line="240" w:lineRule="auto"/>
              <w:rPr>
                <w:rFonts w:cs="Calibri"/>
                <w:sz w:val="24"/>
                <w:szCs w:val="24"/>
                <w:lang w:eastAsia="ja-JP"/>
              </w:rPr>
            </w:pPr>
            <w:r>
              <w:rPr>
                <w:rFonts w:cs="Calibri"/>
                <w:sz w:val="24"/>
                <w:szCs w:val="24"/>
                <w:lang w:eastAsia="ja-JP"/>
              </w:rPr>
              <w:t xml:space="preserve">Current </w:t>
            </w:r>
            <w:r>
              <w:rPr>
                <w:rFonts w:cs="Calibri" w:hint="eastAsia"/>
                <w:sz w:val="24"/>
                <w:szCs w:val="24"/>
                <w:lang w:eastAsia="ja-JP"/>
              </w:rPr>
              <w:t>P</w:t>
            </w:r>
            <w:r>
              <w:rPr>
                <w:rFonts w:cs="Calibri"/>
                <w:sz w:val="24"/>
                <w:szCs w:val="24"/>
                <w:lang w:eastAsia="ja-JP"/>
              </w:rPr>
              <w:t>osition in the Section:</w:t>
            </w:r>
          </w:p>
        </w:tc>
        <w:tc>
          <w:tcPr>
            <w:tcW w:w="6629" w:type="dxa"/>
            <w:gridSpan w:val="8"/>
          </w:tcPr>
          <w:p w:rsidR="00CC71EE" w:rsidRPr="003D0C2E" w:rsidRDefault="00CC71EE" w:rsidP="00B011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71EE" w:rsidRPr="003D0C2E" w:rsidTr="00CC71EE">
        <w:tc>
          <w:tcPr>
            <w:tcW w:w="2438" w:type="dxa"/>
          </w:tcPr>
          <w:p w:rsidR="00CC71EE" w:rsidRDefault="00CC71EE" w:rsidP="00B01196">
            <w:pPr>
              <w:spacing w:after="0" w:line="240" w:lineRule="auto"/>
              <w:rPr>
                <w:rFonts w:cs="Calibri"/>
                <w:sz w:val="24"/>
                <w:szCs w:val="24"/>
                <w:lang w:eastAsia="ja-JP"/>
              </w:rPr>
            </w:pPr>
            <w:r>
              <w:rPr>
                <w:rFonts w:cs="Calibri" w:hint="eastAsia"/>
                <w:sz w:val="24"/>
                <w:szCs w:val="24"/>
                <w:lang w:eastAsia="ja-JP"/>
              </w:rPr>
              <w:t>Volunteer Category:</w:t>
            </w:r>
          </w:p>
          <w:p w:rsidR="00CC71EE" w:rsidRDefault="00CC71EE" w:rsidP="00B01196">
            <w:pPr>
              <w:spacing w:after="0" w:line="240" w:lineRule="auto"/>
              <w:rPr>
                <w:rFonts w:cs="Calibri"/>
                <w:sz w:val="24"/>
                <w:szCs w:val="24"/>
                <w:lang w:eastAsia="ja-JP"/>
              </w:rPr>
            </w:pPr>
            <w:r>
              <w:rPr>
                <w:rFonts w:cs="Calibri"/>
                <w:sz w:val="24"/>
                <w:szCs w:val="24"/>
                <w:lang w:eastAsia="ja-JP"/>
              </w:rPr>
              <w:t>(select all applicable categories)</w:t>
            </w:r>
          </w:p>
        </w:tc>
        <w:tc>
          <w:tcPr>
            <w:tcW w:w="550" w:type="dxa"/>
            <w:tcBorders>
              <w:right w:val="dotted" w:sz="4" w:space="0" w:color="auto"/>
            </w:tcBorders>
            <w:vAlign w:val="center"/>
          </w:tcPr>
          <w:p w:rsidR="00CC71EE" w:rsidRPr="003D0C2E" w:rsidRDefault="00CC71EE" w:rsidP="00B01196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ja-JP"/>
              </w:rPr>
            </w:pPr>
          </w:p>
        </w:tc>
        <w:tc>
          <w:tcPr>
            <w:tcW w:w="1118" w:type="dxa"/>
            <w:tcBorders>
              <w:left w:val="dotted" w:sz="4" w:space="0" w:color="auto"/>
            </w:tcBorders>
            <w:vAlign w:val="center"/>
          </w:tcPr>
          <w:p w:rsidR="00CC71EE" w:rsidRPr="003D0C2E" w:rsidRDefault="00CC71EE" w:rsidP="00B01196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ja-JP"/>
              </w:rPr>
            </w:pPr>
            <w:r>
              <w:rPr>
                <w:rFonts w:cs="Calibri" w:hint="eastAsia"/>
                <w:sz w:val="24"/>
                <w:szCs w:val="24"/>
                <w:lang w:eastAsia="ja-JP"/>
              </w:rPr>
              <w:t>Student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CC71EE" w:rsidRPr="003D0C2E" w:rsidRDefault="00CC71EE" w:rsidP="00B01196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ja-JP"/>
              </w:rPr>
            </w:pPr>
          </w:p>
        </w:tc>
        <w:tc>
          <w:tcPr>
            <w:tcW w:w="1418" w:type="dxa"/>
            <w:tcBorders>
              <w:left w:val="dotted" w:sz="4" w:space="0" w:color="auto"/>
            </w:tcBorders>
            <w:vAlign w:val="center"/>
          </w:tcPr>
          <w:p w:rsidR="00CC71EE" w:rsidRPr="003D0C2E" w:rsidRDefault="00CC71EE" w:rsidP="00B01196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ja-JP"/>
              </w:rPr>
            </w:pPr>
            <w:r>
              <w:rPr>
                <w:rFonts w:cs="Calibri" w:hint="eastAsia"/>
                <w:sz w:val="24"/>
                <w:szCs w:val="24"/>
                <w:lang w:eastAsia="ja-JP"/>
              </w:rPr>
              <w:t>Young Professional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CC71EE" w:rsidRPr="003D0C2E" w:rsidRDefault="00CC71EE" w:rsidP="00B01196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ja-JP"/>
              </w:rPr>
            </w:pPr>
          </w:p>
        </w:tc>
        <w:tc>
          <w:tcPr>
            <w:tcW w:w="801" w:type="dxa"/>
            <w:tcBorders>
              <w:left w:val="dotted" w:sz="4" w:space="0" w:color="auto"/>
            </w:tcBorders>
            <w:vAlign w:val="center"/>
          </w:tcPr>
          <w:p w:rsidR="00CC71EE" w:rsidRPr="003D0C2E" w:rsidRDefault="00CC71EE" w:rsidP="00B01196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ja-JP"/>
              </w:rPr>
            </w:pPr>
            <w:r>
              <w:rPr>
                <w:rFonts w:cs="Calibri" w:hint="eastAsia"/>
                <w:sz w:val="24"/>
                <w:szCs w:val="24"/>
                <w:lang w:eastAsia="ja-JP"/>
              </w:rPr>
              <w:t>WIE</w:t>
            </w:r>
          </w:p>
        </w:tc>
        <w:tc>
          <w:tcPr>
            <w:tcW w:w="6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CC71EE" w:rsidRPr="003D0C2E" w:rsidRDefault="00CC71EE" w:rsidP="00B01196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ja-JP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CC71EE" w:rsidRPr="003D0C2E" w:rsidRDefault="00CC71EE" w:rsidP="00B01196">
            <w:pPr>
              <w:spacing w:after="0" w:line="240" w:lineRule="auto"/>
              <w:jc w:val="both"/>
              <w:rPr>
                <w:rFonts w:cs="Calibri"/>
                <w:sz w:val="24"/>
                <w:szCs w:val="24"/>
                <w:lang w:eastAsia="ja-JP"/>
              </w:rPr>
            </w:pPr>
            <w:r>
              <w:rPr>
                <w:rFonts w:cs="Calibri" w:hint="eastAsia"/>
                <w:sz w:val="24"/>
                <w:szCs w:val="24"/>
                <w:lang w:eastAsia="ja-JP"/>
              </w:rPr>
              <w:t>Others</w:t>
            </w:r>
          </w:p>
        </w:tc>
      </w:tr>
      <w:tr w:rsidR="00CC71EE" w:rsidRPr="003D0C2E" w:rsidTr="00CC71EE">
        <w:tc>
          <w:tcPr>
            <w:tcW w:w="2438" w:type="dxa"/>
          </w:tcPr>
          <w:p w:rsidR="00CC71EE" w:rsidRPr="003D0C2E" w:rsidRDefault="00CC71EE" w:rsidP="00B011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Postal Address: </w:t>
            </w:r>
          </w:p>
        </w:tc>
        <w:tc>
          <w:tcPr>
            <w:tcW w:w="6629" w:type="dxa"/>
            <w:gridSpan w:val="8"/>
          </w:tcPr>
          <w:p w:rsidR="00CC71EE" w:rsidRDefault="00CC71EE" w:rsidP="00B011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CC71EE" w:rsidRDefault="00CC71EE" w:rsidP="00B011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CC71EE" w:rsidRDefault="00CC71EE" w:rsidP="00B011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CC71EE" w:rsidRPr="003D0C2E" w:rsidRDefault="00CC71EE" w:rsidP="00B011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CC71EE" w:rsidRPr="003D0C2E" w:rsidTr="00CC71EE">
        <w:tc>
          <w:tcPr>
            <w:tcW w:w="2438" w:type="dxa"/>
          </w:tcPr>
          <w:p w:rsidR="00CC71EE" w:rsidRDefault="00CC71EE" w:rsidP="00B01196">
            <w:pPr>
              <w:spacing w:after="0" w:line="240" w:lineRule="auto"/>
              <w:rPr>
                <w:rFonts w:cs="Calibri"/>
                <w:sz w:val="24"/>
                <w:szCs w:val="24"/>
                <w:lang w:eastAsia="ja-JP"/>
              </w:rPr>
            </w:pPr>
            <w:r>
              <w:rPr>
                <w:rFonts w:cs="Calibri" w:hint="eastAsia"/>
                <w:sz w:val="24"/>
                <w:szCs w:val="24"/>
                <w:lang w:eastAsia="ja-JP"/>
              </w:rPr>
              <w:t>Past IEEE Accomplish</w:t>
            </w:r>
            <w:r>
              <w:rPr>
                <w:rFonts w:cs="Calibri"/>
                <w:sz w:val="24"/>
                <w:szCs w:val="24"/>
                <w:lang w:eastAsia="ja-JP"/>
              </w:rPr>
              <w:t>ments:</w:t>
            </w:r>
          </w:p>
          <w:p w:rsidR="00CC71EE" w:rsidRPr="003D0C2E" w:rsidRDefault="00CC71EE" w:rsidP="00B01196">
            <w:pPr>
              <w:spacing w:after="0" w:line="240" w:lineRule="auto"/>
              <w:rPr>
                <w:rFonts w:cs="Calibri"/>
                <w:sz w:val="24"/>
                <w:szCs w:val="24"/>
                <w:lang w:eastAsia="ja-JP"/>
              </w:rPr>
            </w:pPr>
          </w:p>
        </w:tc>
        <w:tc>
          <w:tcPr>
            <w:tcW w:w="6629" w:type="dxa"/>
            <w:gridSpan w:val="8"/>
          </w:tcPr>
          <w:p w:rsidR="00CC71EE" w:rsidRDefault="00CC71EE" w:rsidP="00B011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CC71EE" w:rsidRDefault="00CC71EE" w:rsidP="00B011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CC71EE" w:rsidRDefault="00CC71EE" w:rsidP="00B011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CC71EE" w:rsidRDefault="00CC71EE" w:rsidP="00B011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CC71EE" w:rsidRDefault="00CC71EE" w:rsidP="00B011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CC71EE" w:rsidRDefault="00CC71EE" w:rsidP="00B011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CC71EE" w:rsidRDefault="00CC71EE" w:rsidP="00B011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CC71EE" w:rsidRDefault="00CC71EE" w:rsidP="00B011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:rsidR="00CC71EE" w:rsidRPr="003D0C2E" w:rsidRDefault="00CC71EE" w:rsidP="00B01196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6D5890" w:rsidRPr="003D0C2E" w:rsidRDefault="006D5890" w:rsidP="002753D4">
      <w:pPr>
        <w:spacing w:after="0" w:line="240" w:lineRule="auto"/>
        <w:jc w:val="both"/>
        <w:rPr>
          <w:rFonts w:cs="Calibri"/>
          <w:sz w:val="24"/>
          <w:szCs w:val="24"/>
        </w:rPr>
      </w:pPr>
    </w:p>
    <w:p w:rsidR="006D5890" w:rsidRPr="003D0C2E" w:rsidRDefault="006D5890" w:rsidP="002753D4">
      <w:pPr>
        <w:rPr>
          <w:rFonts w:cs="Calibri"/>
          <w:b/>
          <w:sz w:val="24"/>
          <w:szCs w:val="24"/>
        </w:rPr>
      </w:pPr>
      <w:r w:rsidRPr="003D0C2E">
        <w:rPr>
          <w:rFonts w:cs="Calibri"/>
          <w:b/>
          <w:sz w:val="24"/>
          <w:szCs w:val="24"/>
        </w:rPr>
        <w:t xml:space="preserve">This application form should be sent to </w:t>
      </w:r>
      <w:r w:rsidR="002753D4" w:rsidRPr="002753D4">
        <w:rPr>
          <w:rFonts w:cs="Calibri"/>
          <w:b/>
          <w:sz w:val="24"/>
          <w:szCs w:val="24"/>
        </w:rPr>
        <w:t>Region 10 Sections Congress 2014 Coordinator</w:t>
      </w:r>
      <w:r w:rsidR="002753D4">
        <w:rPr>
          <w:rFonts w:cs="Calibri"/>
          <w:b/>
          <w:sz w:val="24"/>
          <w:szCs w:val="24"/>
        </w:rPr>
        <w:t xml:space="preserve">, </w:t>
      </w:r>
      <w:proofErr w:type="spellStart"/>
      <w:r w:rsidR="002753D4" w:rsidRPr="002753D4">
        <w:rPr>
          <w:rFonts w:cs="Calibri"/>
          <w:b/>
          <w:sz w:val="24"/>
          <w:szCs w:val="24"/>
        </w:rPr>
        <w:t>Dr.</w:t>
      </w:r>
      <w:proofErr w:type="spellEnd"/>
      <w:r w:rsidR="002753D4" w:rsidRPr="002753D4">
        <w:rPr>
          <w:rFonts w:cs="Calibri"/>
          <w:b/>
          <w:sz w:val="24"/>
          <w:szCs w:val="24"/>
        </w:rPr>
        <w:t xml:space="preserve"> Zia Ahmed</w:t>
      </w:r>
      <w:r w:rsidR="002753D4">
        <w:rPr>
          <w:rFonts w:cs="Calibri"/>
          <w:b/>
          <w:sz w:val="24"/>
          <w:szCs w:val="24"/>
        </w:rPr>
        <w:t xml:space="preserve"> </w:t>
      </w:r>
      <w:r w:rsidR="002753D4" w:rsidRPr="002753D4">
        <w:rPr>
          <w:rFonts w:cs="Calibri"/>
          <w:b/>
          <w:sz w:val="24"/>
          <w:szCs w:val="24"/>
        </w:rPr>
        <w:t>(</w:t>
      </w:r>
      <w:hyperlink r:id="rId18" w:history="1">
        <w:r w:rsidR="002753D4" w:rsidRPr="00695B19">
          <w:rPr>
            <w:rStyle w:val="a4"/>
            <w:rFonts w:cs="Calibri"/>
            <w:b/>
            <w:sz w:val="24"/>
            <w:szCs w:val="24"/>
          </w:rPr>
          <w:t>ziaieee@gmail.com</w:t>
        </w:r>
      </w:hyperlink>
      <w:r w:rsidR="002753D4" w:rsidRPr="002753D4">
        <w:rPr>
          <w:rFonts w:cs="Calibri"/>
          <w:b/>
          <w:sz w:val="24"/>
          <w:szCs w:val="24"/>
        </w:rPr>
        <w:t>)</w:t>
      </w:r>
      <w:r w:rsidR="002753D4">
        <w:rPr>
          <w:rFonts w:cs="Calibri"/>
          <w:b/>
          <w:sz w:val="24"/>
          <w:szCs w:val="24"/>
        </w:rPr>
        <w:t xml:space="preserve"> by</w:t>
      </w:r>
      <w:r w:rsidRPr="003D0C2E">
        <w:rPr>
          <w:rFonts w:cs="Calibri"/>
          <w:b/>
          <w:sz w:val="24"/>
          <w:szCs w:val="24"/>
        </w:rPr>
        <w:t xml:space="preserve"> </w:t>
      </w:r>
      <w:r w:rsidR="00402D4E">
        <w:rPr>
          <w:rFonts w:cs="Calibri"/>
          <w:b/>
          <w:sz w:val="24"/>
          <w:szCs w:val="24"/>
        </w:rPr>
        <w:t>Friday, 25</w:t>
      </w:r>
      <w:r w:rsidR="00402D4E" w:rsidRPr="00402D4E">
        <w:rPr>
          <w:rFonts w:cs="Calibri"/>
          <w:b/>
          <w:sz w:val="24"/>
          <w:szCs w:val="24"/>
          <w:vertAlign w:val="superscript"/>
        </w:rPr>
        <w:t>th</w:t>
      </w:r>
      <w:r w:rsidR="00402D4E">
        <w:rPr>
          <w:rFonts w:cs="Calibri"/>
          <w:b/>
          <w:sz w:val="24"/>
          <w:szCs w:val="24"/>
        </w:rPr>
        <w:t xml:space="preserve"> </w:t>
      </w:r>
      <w:r w:rsidR="002753D4">
        <w:rPr>
          <w:rFonts w:cs="Calibri"/>
          <w:b/>
          <w:sz w:val="24"/>
          <w:szCs w:val="24"/>
        </w:rPr>
        <w:t>April 2014.</w:t>
      </w:r>
    </w:p>
    <w:p w:rsidR="006D5890" w:rsidRPr="006D5890" w:rsidRDefault="006D5890" w:rsidP="009025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6D5890" w:rsidRPr="006D5890" w:rsidSect="000F2F60"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C49" w:rsidRDefault="002E7C49" w:rsidP="007C7005">
      <w:pPr>
        <w:spacing w:after="0" w:line="240" w:lineRule="auto"/>
      </w:pPr>
      <w:r>
        <w:separator/>
      </w:r>
    </w:p>
  </w:endnote>
  <w:endnote w:type="continuationSeparator" w:id="0">
    <w:p w:rsidR="002E7C49" w:rsidRDefault="002E7C49" w:rsidP="007C7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  <w:lang w:val="ja-JP" w:eastAsia="ja-JP"/>
      </w:rPr>
      <w:id w:val="-22401371"/>
      <w:docPartObj>
        <w:docPartGallery w:val="Page Numbers (Bottom of Page)"/>
        <w:docPartUnique/>
      </w:docPartObj>
    </w:sdtPr>
    <w:sdtEndPr>
      <w:rPr>
        <w:sz w:val="20"/>
        <w:szCs w:val="20"/>
        <w:lang w:val="en-IN" w:eastAsia="en-US"/>
      </w:rPr>
    </w:sdtEndPr>
    <w:sdtContent>
      <w:p w:rsidR="00A9709F" w:rsidRDefault="00A9709F">
        <w:pPr>
          <w:pStyle w:val="a8"/>
        </w:pPr>
        <w:r w:rsidRPr="005C7FA5">
          <w:rPr>
            <w:rFonts w:asciiTheme="majorHAnsi" w:eastAsiaTheme="majorEastAsia" w:hAnsiTheme="majorHAnsi" w:cstheme="majorBidi"/>
            <w:sz w:val="20"/>
            <w:szCs w:val="20"/>
            <w:lang w:val="ja-JP" w:eastAsia="ja-JP"/>
          </w:rPr>
          <w:t xml:space="preserve">p. </w:t>
        </w:r>
        <w:r w:rsidRPr="005C7FA5">
          <w:rPr>
            <w:rFonts w:cs="Times New Roman"/>
            <w:sz w:val="20"/>
            <w:szCs w:val="20"/>
          </w:rPr>
          <w:fldChar w:fldCharType="begin"/>
        </w:r>
        <w:r w:rsidRPr="005C7FA5">
          <w:rPr>
            <w:sz w:val="20"/>
            <w:szCs w:val="20"/>
          </w:rPr>
          <w:instrText>PAGE    \* MERGEFORMAT</w:instrText>
        </w:r>
        <w:r w:rsidRPr="005C7FA5">
          <w:rPr>
            <w:rFonts w:cs="Times New Roman"/>
            <w:sz w:val="20"/>
            <w:szCs w:val="20"/>
          </w:rPr>
          <w:fldChar w:fldCharType="separate"/>
        </w:r>
        <w:r w:rsidR="00271BD8" w:rsidRPr="00271BD8">
          <w:rPr>
            <w:rFonts w:asciiTheme="majorHAnsi" w:eastAsiaTheme="majorEastAsia" w:hAnsiTheme="majorHAnsi" w:cstheme="majorBidi"/>
            <w:noProof/>
            <w:sz w:val="20"/>
            <w:szCs w:val="20"/>
            <w:lang w:val="ja-JP" w:eastAsia="ja-JP"/>
          </w:rPr>
          <w:t>7</w:t>
        </w:r>
        <w:r w:rsidRPr="005C7FA5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A9709F" w:rsidRDefault="00A9709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C49" w:rsidRDefault="002E7C49" w:rsidP="007C7005">
      <w:pPr>
        <w:spacing w:after="0" w:line="240" w:lineRule="auto"/>
      </w:pPr>
      <w:r>
        <w:separator/>
      </w:r>
    </w:p>
  </w:footnote>
  <w:footnote w:type="continuationSeparator" w:id="0">
    <w:p w:rsidR="002E7C49" w:rsidRDefault="002E7C49" w:rsidP="007C7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B7346"/>
    <w:multiLevelType w:val="hybridMultilevel"/>
    <w:tmpl w:val="69EACD32"/>
    <w:lvl w:ilvl="0" w:tplc="78A4CE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>
    <w:nsid w:val="04A56F2A"/>
    <w:multiLevelType w:val="hybridMultilevel"/>
    <w:tmpl w:val="B5E81D26"/>
    <w:lvl w:ilvl="0" w:tplc="6086659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7504AAF"/>
    <w:multiLevelType w:val="hybridMultilevel"/>
    <w:tmpl w:val="0B482E30"/>
    <w:lvl w:ilvl="0" w:tplc="A0B492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7567271"/>
    <w:multiLevelType w:val="hybridMultilevel"/>
    <w:tmpl w:val="68200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B81BC1"/>
    <w:multiLevelType w:val="hybridMultilevel"/>
    <w:tmpl w:val="C8CA9A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F1535F"/>
    <w:multiLevelType w:val="hybridMultilevel"/>
    <w:tmpl w:val="AA366E7E"/>
    <w:lvl w:ilvl="0" w:tplc="302EC790">
      <w:start w:val="1"/>
      <w:numFmt w:val="upperLetter"/>
      <w:lvlText w:val="%1)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D97E42"/>
    <w:multiLevelType w:val="hybridMultilevel"/>
    <w:tmpl w:val="69EACD32"/>
    <w:lvl w:ilvl="0" w:tplc="78A4CE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7">
    <w:nsid w:val="7739250D"/>
    <w:multiLevelType w:val="hybridMultilevel"/>
    <w:tmpl w:val="69EACD32"/>
    <w:lvl w:ilvl="0" w:tplc="78A4CE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>
    <w:nsid w:val="7FD851CE"/>
    <w:multiLevelType w:val="hybridMultilevel"/>
    <w:tmpl w:val="69EACD32"/>
    <w:lvl w:ilvl="0" w:tplc="78A4CE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10"/>
    <w:rsid w:val="00025FC3"/>
    <w:rsid w:val="000368E8"/>
    <w:rsid w:val="00042B70"/>
    <w:rsid w:val="0004365F"/>
    <w:rsid w:val="000547FE"/>
    <w:rsid w:val="00093AD3"/>
    <w:rsid w:val="000C6730"/>
    <w:rsid w:val="000C7B00"/>
    <w:rsid w:val="000D1407"/>
    <w:rsid w:val="000F2F60"/>
    <w:rsid w:val="000F767E"/>
    <w:rsid w:val="001117C3"/>
    <w:rsid w:val="00132579"/>
    <w:rsid w:val="00157990"/>
    <w:rsid w:val="001643FB"/>
    <w:rsid w:val="00172978"/>
    <w:rsid w:val="00176B9A"/>
    <w:rsid w:val="00185B53"/>
    <w:rsid w:val="001865BD"/>
    <w:rsid w:val="00190697"/>
    <w:rsid w:val="001B47A4"/>
    <w:rsid w:val="001E2338"/>
    <w:rsid w:val="001F4801"/>
    <w:rsid w:val="002166E1"/>
    <w:rsid w:val="00271BD8"/>
    <w:rsid w:val="002753D4"/>
    <w:rsid w:val="0027706C"/>
    <w:rsid w:val="0028216D"/>
    <w:rsid w:val="002B0EFA"/>
    <w:rsid w:val="002E7C49"/>
    <w:rsid w:val="002F2591"/>
    <w:rsid w:val="00306D4A"/>
    <w:rsid w:val="0032775C"/>
    <w:rsid w:val="003518FE"/>
    <w:rsid w:val="003602B6"/>
    <w:rsid w:val="00372462"/>
    <w:rsid w:val="00380A2F"/>
    <w:rsid w:val="00383A6D"/>
    <w:rsid w:val="003C0651"/>
    <w:rsid w:val="003C7462"/>
    <w:rsid w:val="003D01DE"/>
    <w:rsid w:val="00402D4E"/>
    <w:rsid w:val="00406372"/>
    <w:rsid w:val="004175B2"/>
    <w:rsid w:val="00431267"/>
    <w:rsid w:val="00457A1A"/>
    <w:rsid w:val="00463A10"/>
    <w:rsid w:val="00465810"/>
    <w:rsid w:val="00477D18"/>
    <w:rsid w:val="004857FE"/>
    <w:rsid w:val="004C7BD6"/>
    <w:rsid w:val="0051577A"/>
    <w:rsid w:val="00517529"/>
    <w:rsid w:val="00547FC5"/>
    <w:rsid w:val="0057162A"/>
    <w:rsid w:val="0058730C"/>
    <w:rsid w:val="00590D9A"/>
    <w:rsid w:val="005B44E8"/>
    <w:rsid w:val="005C7FA5"/>
    <w:rsid w:val="005D1F96"/>
    <w:rsid w:val="005D431E"/>
    <w:rsid w:val="005D76BF"/>
    <w:rsid w:val="00636244"/>
    <w:rsid w:val="00641C27"/>
    <w:rsid w:val="00645986"/>
    <w:rsid w:val="006515D3"/>
    <w:rsid w:val="0067110A"/>
    <w:rsid w:val="006B672D"/>
    <w:rsid w:val="006B7BBC"/>
    <w:rsid w:val="006C67F9"/>
    <w:rsid w:val="006D5890"/>
    <w:rsid w:val="006E0092"/>
    <w:rsid w:val="00705A11"/>
    <w:rsid w:val="0074436F"/>
    <w:rsid w:val="00755A3C"/>
    <w:rsid w:val="00756B14"/>
    <w:rsid w:val="0078185D"/>
    <w:rsid w:val="007824F9"/>
    <w:rsid w:val="00791417"/>
    <w:rsid w:val="00794C33"/>
    <w:rsid w:val="007B1856"/>
    <w:rsid w:val="007C7005"/>
    <w:rsid w:val="008368DC"/>
    <w:rsid w:val="00857AAC"/>
    <w:rsid w:val="008814D2"/>
    <w:rsid w:val="0088742E"/>
    <w:rsid w:val="008913D7"/>
    <w:rsid w:val="008A4A3A"/>
    <w:rsid w:val="008D0142"/>
    <w:rsid w:val="008E42AA"/>
    <w:rsid w:val="008F0010"/>
    <w:rsid w:val="00902506"/>
    <w:rsid w:val="009711D6"/>
    <w:rsid w:val="009A006B"/>
    <w:rsid w:val="009B5C32"/>
    <w:rsid w:val="009B5D65"/>
    <w:rsid w:val="009B75DA"/>
    <w:rsid w:val="00A26879"/>
    <w:rsid w:val="00A55600"/>
    <w:rsid w:val="00A64AC1"/>
    <w:rsid w:val="00A7078F"/>
    <w:rsid w:val="00A73802"/>
    <w:rsid w:val="00A9709F"/>
    <w:rsid w:val="00AC5640"/>
    <w:rsid w:val="00AE5D43"/>
    <w:rsid w:val="00AF1729"/>
    <w:rsid w:val="00B0653B"/>
    <w:rsid w:val="00B1138F"/>
    <w:rsid w:val="00B3313B"/>
    <w:rsid w:val="00B3405E"/>
    <w:rsid w:val="00B44CD4"/>
    <w:rsid w:val="00B50166"/>
    <w:rsid w:val="00B57BCA"/>
    <w:rsid w:val="00B63855"/>
    <w:rsid w:val="00B657C1"/>
    <w:rsid w:val="00B70803"/>
    <w:rsid w:val="00B71580"/>
    <w:rsid w:val="00B80643"/>
    <w:rsid w:val="00BE06F0"/>
    <w:rsid w:val="00C418BB"/>
    <w:rsid w:val="00C44F16"/>
    <w:rsid w:val="00C51F58"/>
    <w:rsid w:val="00C807C2"/>
    <w:rsid w:val="00C82AB7"/>
    <w:rsid w:val="00C848A5"/>
    <w:rsid w:val="00C97684"/>
    <w:rsid w:val="00CA7A4C"/>
    <w:rsid w:val="00CB38D5"/>
    <w:rsid w:val="00CC71EE"/>
    <w:rsid w:val="00CE1E47"/>
    <w:rsid w:val="00CF44BE"/>
    <w:rsid w:val="00D05238"/>
    <w:rsid w:val="00D12975"/>
    <w:rsid w:val="00D544BC"/>
    <w:rsid w:val="00D5599D"/>
    <w:rsid w:val="00D56482"/>
    <w:rsid w:val="00D7299D"/>
    <w:rsid w:val="00DA2DD0"/>
    <w:rsid w:val="00DA742C"/>
    <w:rsid w:val="00DB5460"/>
    <w:rsid w:val="00DC2E55"/>
    <w:rsid w:val="00DE2AF0"/>
    <w:rsid w:val="00DE6B2C"/>
    <w:rsid w:val="00E03A4E"/>
    <w:rsid w:val="00E25B84"/>
    <w:rsid w:val="00E8386C"/>
    <w:rsid w:val="00E93BF9"/>
    <w:rsid w:val="00EA1728"/>
    <w:rsid w:val="00EB20DE"/>
    <w:rsid w:val="00ED21D8"/>
    <w:rsid w:val="00F32181"/>
    <w:rsid w:val="00F40A9E"/>
    <w:rsid w:val="00F6221D"/>
    <w:rsid w:val="00F70A2D"/>
    <w:rsid w:val="00F74C1B"/>
    <w:rsid w:val="00F81E2B"/>
    <w:rsid w:val="00F9069F"/>
    <w:rsid w:val="00F961E2"/>
    <w:rsid w:val="00FA1081"/>
    <w:rsid w:val="00FD3FD9"/>
    <w:rsid w:val="00FE3D76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3882217-12F6-4FD8-A5D1-2FEF13CD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38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807C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807C2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7C70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C7005"/>
  </w:style>
  <w:style w:type="paragraph" w:styleId="a8">
    <w:name w:val="footer"/>
    <w:basedOn w:val="a"/>
    <w:link w:val="a9"/>
    <w:uiPriority w:val="99"/>
    <w:unhideWhenUsed/>
    <w:rsid w:val="007C70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C7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2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0554">
      <w:bodyDiv w:val="1"/>
      <w:marLeft w:val="0"/>
      <w:marRight w:val="0"/>
      <w:marTop w:val="0"/>
      <w:marBottom w:val="0"/>
      <w:divBdr>
        <w:top w:val="single" w:sz="18" w:space="0" w:color="999999"/>
        <w:left w:val="none" w:sz="0" w:space="0" w:color="auto"/>
        <w:bottom w:val="none" w:sz="0" w:space="0" w:color="auto"/>
        <w:right w:val="none" w:sz="0" w:space="0" w:color="auto"/>
      </w:divBdr>
      <w:divsChild>
        <w:div w:id="15396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2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85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0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662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59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aieee@gmail.com" TargetMode="External"/><Relationship Id="rId13" Type="http://schemas.openxmlformats.org/officeDocument/2006/relationships/hyperlink" Target="mailto:r10-treasurer@ieee.org" TargetMode="External"/><Relationship Id="rId18" Type="http://schemas.openxmlformats.org/officeDocument/2006/relationships/hyperlink" Target="mailto:ziaieee@gmail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r10-treasurer@ieee.org" TargetMode="Externa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mailto:r10-treasurer@ieee.org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iaieee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iaieee@gmail.com" TargetMode="External"/><Relationship Id="rId10" Type="http://schemas.openxmlformats.org/officeDocument/2006/relationships/hyperlink" Target="mailto:r10-treasurer@ieee.org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10-treasurer@ieee.org" TargetMode="External"/><Relationship Id="rId14" Type="http://schemas.openxmlformats.org/officeDocument/2006/relationships/hyperlink" Target="mailto:r10-treasurer@iee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348B3-0A03-49BF-9861-EFFDB1299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7</Pages>
  <Words>1898</Words>
  <Characters>10825</Characters>
  <Application>Microsoft Office Word</Application>
  <DocSecurity>0</DocSecurity>
  <Lines>90</Lines>
  <Paragraphs>25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sodiyan</dc:creator>
  <cp:lastModifiedBy>takao</cp:lastModifiedBy>
  <cp:revision>77</cp:revision>
  <dcterms:created xsi:type="dcterms:W3CDTF">2014-03-14T07:41:00Z</dcterms:created>
  <dcterms:modified xsi:type="dcterms:W3CDTF">2014-03-26T02:22:00Z</dcterms:modified>
</cp:coreProperties>
</file>