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30B0" w14:textId="77777777"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14:paraId="06E9B9F7" w14:textId="77777777" w:rsidR="00337905" w:rsidRPr="00941D12" w:rsidRDefault="00337905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proofErr w:type="gramStart"/>
      <w:r w:rsidRPr="00941D12">
        <w:rPr>
          <w:rFonts w:ascii="Times New Roman" w:hAnsi="Times New Roman" w:cs="Times New Roman"/>
          <w:b/>
          <w:sz w:val="28"/>
          <w:szCs w:val="48"/>
        </w:rPr>
        <w:t>with</w:t>
      </w:r>
      <w:proofErr w:type="gramEnd"/>
      <w:r w:rsidRPr="00941D12">
        <w:rPr>
          <w:rFonts w:ascii="Times New Roman" w:hAnsi="Times New Roman" w:cs="Times New Roman"/>
          <w:b/>
          <w:sz w:val="28"/>
          <w:szCs w:val="48"/>
        </w:rPr>
        <w:t xml:space="preserve">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14:paraId="4F8FED1B" w14:textId="77777777" w:rsidR="00333343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4729">
        <w:rPr>
          <w:rFonts w:ascii="Times New Roman" w:hAnsi="Times New Roman" w:cs="Times New Roman"/>
          <w:sz w:val="24"/>
          <w:szCs w:val="24"/>
        </w:rPr>
        <w:t>Kazunari</w:t>
      </w:r>
      <w:proofErr w:type="spellEnd"/>
      <w:r w:rsidRPr="00784729">
        <w:rPr>
          <w:rFonts w:ascii="Times New Roman" w:hAnsi="Times New Roman" w:cs="Times New Roman"/>
          <w:sz w:val="24"/>
          <w:szCs w:val="24"/>
        </w:rPr>
        <w:t xml:space="preserve"> Ishimaru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Naoto Horiguchi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Paul Berger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Lining Zhang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87FD5F" w14:textId="77777777" w:rsidR="003363DE" w:rsidRPr="00941D12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>Kazuo Nojiri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729">
        <w:rPr>
          <w:rFonts w:ascii="Times New Roman" w:hAnsi="Times New Roman" w:cs="Times New Roman"/>
          <w:sz w:val="24"/>
          <w:szCs w:val="24"/>
        </w:rPr>
        <w:t>Yoichiro</w:t>
      </w:r>
      <w:proofErr w:type="spellEnd"/>
      <w:r w:rsidRPr="00784729">
        <w:rPr>
          <w:rFonts w:ascii="Times New Roman" w:hAnsi="Times New Roman" w:cs="Times New Roman"/>
          <w:sz w:val="24"/>
          <w:szCs w:val="24"/>
        </w:rPr>
        <w:t xml:space="preserve"> Kurita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41D1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4729">
        <w:rPr>
          <w:rFonts w:ascii="Times New Roman" w:hAnsi="Times New Roman" w:cs="Times New Roman"/>
          <w:sz w:val="24"/>
          <w:szCs w:val="24"/>
        </w:rPr>
        <w:t>William Nehrer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7F101A2C" w14:textId="77777777"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Pr="00941D12">
        <w:rPr>
          <w:rFonts w:ascii="Times New Roman" w:hAnsi="Times New Roman" w:cs="Times New Roman"/>
          <w:sz w:val="22"/>
        </w:rPr>
        <w:t>To</w:t>
      </w:r>
      <w:r w:rsidR="00784729">
        <w:rPr>
          <w:rFonts w:ascii="Times New Roman" w:hAnsi="Times New Roman" w:cs="Times New Roman"/>
          <w:sz w:val="22"/>
        </w:rPr>
        <w:t>shiba Corp</w:t>
      </w:r>
      <w:r w:rsidR="00C6111C">
        <w:rPr>
          <w:rFonts w:ascii="Times New Roman" w:hAnsi="Times New Roman" w:cs="Times New Roman"/>
          <w:sz w:val="22"/>
        </w:rPr>
        <w:t>.</w:t>
      </w:r>
      <w:r w:rsidR="00784729">
        <w:rPr>
          <w:rFonts w:ascii="Times New Roman" w:hAnsi="Times New Roman" w:cs="Times New Roman"/>
          <w:sz w:val="22"/>
        </w:rPr>
        <w:t>, Tokyo</w:t>
      </w:r>
      <w:r w:rsidRPr="00941D12">
        <w:rPr>
          <w:rFonts w:ascii="Times New Roman" w:hAnsi="Times New Roman" w:cs="Times New Roman"/>
          <w:sz w:val="22"/>
        </w:rPr>
        <w:t xml:space="preserve">, Japan, </w:t>
      </w:r>
      <w:r w:rsidR="00784729">
        <w:rPr>
          <w:rFonts w:ascii="Times New Roman" w:hAnsi="Times New Roman" w:cs="Times New Roman"/>
          <w:sz w:val="22"/>
        </w:rPr>
        <w:t>edtm@jtbcom.co.jp</w:t>
      </w:r>
    </w:p>
    <w:p w14:paraId="27C90312" w14:textId="77777777"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="00784729">
        <w:rPr>
          <w:rFonts w:ascii="Times New Roman" w:hAnsi="Times New Roman" w:cs="Times New Roman"/>
          <w:sz w:val="22"/>
        </w:rPr>
        <w:t>Imec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="00784729" w:rsidRPr="00784729">
        <w:rPr>
          <w:rFonts w:ascii="Times New Roman" w:hAnsi="Times New Roman" w:cs="Times New Roman"/>
          <w:sz w:val="22"/>
        </w:rPr>
        <w:t>Ohio State Univ.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4</w:t>
      </w:r>
      <w:r w:rsidR="00C6111C" w:rsidRPr="00C6111C">
        <w:rPr>
          <w:rFonts w:ascii="Times New Roman" w:hAnsi="Times New Roman" w:cs="Times New Roman"/>
          <w:sz w:val="22"/>
        </w:rPr>
        <w:t>Hong Kong Univ. of Sci. and Tech.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5</w:t>
      </w:r>
      <w:r w:rsidR="00C6111C" w:rsidRPr="00C6111C">
        <w:rPr>
          <w:rFonts w:ascii="Times New Roman" w:hAnsi="Times New Roman" w:cs="Times New Roman"/>
          <w:sz w:val="22"/>
        </w:rPr>
        <w:t>Lam Research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6</w:t>
      </w:r>
      <w:r w:rsidR="00C6111C" w:rsidRPr="00C6111C">
        <w:rPr>
          <w:rFonts w:ascii="Times New Roman" w:hAnsi="Times New Roman" w:cs="Times New Roman"/>
          <w:sz w:val="22"/>
        </w:rPr>
        <w:t xml:space="preserve">Toshiba </w:t>
      </w:r>
      <w:r w:rsidR="00C6111C">
        <w:rPr>
          <w:rFonts w:ascii="Times New Roman" w:hAnsi="Times New Roman" w:cs="Times New Roman"/>
          <w:sz w:val="22"/>
        </w:rPr>
        <w:t xml:space="preserve">Corp., </w:t>
      </w:r>
      <w:r w:rsidR="00C6111C">
        <w:rPr>
          <w:rFonts w:ascii="Times New Roman" w:hAnsi="Times New Roman" w:cs="Times New Roman"/>
          <w:sz w:val="22"/>
          <w:vertAlign w:val="superscript"/>
        </w:rPr>
        <w:t>7</w:t>
      </w:r>
      <w:r w:rsidR="00C6111C" w:rsidRPr="00C6111C">
        <w:rPr>
          <w:rFonts w:ascii="Times New Roman" w:hAnsi="Times New Roman" w:cs="Times New Roman"/>
          <w:sz w:val="22"/>
        </w:rPr>
        <w:t>PDF Solutions</w:t>
      </w:r>
    </w:p>
    <w:p w14:paraId="65879165" w14:textId="77777777"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sz w:val="22"/>
        </w:rPr>
        <w:sectPr w:rsidR="00F972C2" w:rsidRPr="00941D12" w:rsidSect="00B979F9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1B0F3" w14:textId="77777777"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lastRenderedPageBreak/>
        <w:t>Abstract</w:t>
      </w:r>
    </w:p>
    <w:p w14:paraId="194E2B47" w14:textId="77777777" w:rsidR="00812A89" w:rsidRDefault="0016042E" w:rsidP="00B72C76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abstract is a brief (75 words) synopsis of your </w:t>
      </w:r>
      <w:r w:rsidR="00C6111C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-page paper.</w:t>
      </w:r>
    </w:p>
    <w:p w14:paraId="66DF03D4" w14:textId="77777777"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14:paraId="14A2CF55" w14:textId="77777777"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14:paraId="44F8B842" w14:textId="77777777"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7647B1" w:rsidRPr="007647B1">
        <w:rPr>
          <w:rFonts w:ascii="Times New Roman" w:hAnsi="Times New Roman" w:cs="Times New Roman"/>
          <w:sz w:val="22"/>
        </w:rPr>
        <w:t xml:space="preserve">Final </w:t>
      </w:r>
      <w:proofErr w:type="gramStart"/>
      <w:r w:rsidR="007647B1" w:rsidRPr="007647B1">
        <w:rPr>
          <w:rFonts w:ascii="Times New Roman" w:hAnsi="Times New Roman" w:cs="Times New Roman"/>
          <w:sz w:val="22"/>
        </w:rPr>
        <w:t>camera ready</w:t>
      </w:r>
      <w:proofErr w:type="gramEnd"/>
      <w:r w:rsidR="007647B1" w:rsidRPr="007647B1">
        <w:rPr>
          <w:rFonts w:ascii="Times New Roman" w:hAnsi="Times New Roman" w:cs="Times New Roman"/>
          <w:sz w:val="22"/>
        </w:rPr>
        <w:t xml:space="preserve"> 3-page</w:t>
      </w:r>
      <w:r w:rsidR="0016042E" w:rsidRPr="007647B1">
        <w:rPr>
          <w:rFonts w:ascii="Times New Roman" w:hAnsi="Times New Roman" w:cs="Times New Roman"/>
          <w:sz w:val="22"/>
        </w:rPr>
        <w:t xml:space="preserve"> paper</w:t>
      </w:r>
      <w:r w:rsidR="0016042E" w:rsidRPr="007647B1">
        <w:rPr>
          <w:rFonts w:ascii="Times New Roman" w:hAnsi="Times New Roman" w:cs="Times New Roman" w:hint="eastAsia"/>
          <w:sz w:val="22"/>
        </w:rPr>
        <w:t xml:space="preserve"> </w:t>
      </w:r>
      <w:r w:rsidR="0016042E" w:rsidRPr="007647B1">
        <w:rPr>
          <w:rFonts w:ascii="Times New Roman" w:hAnsi="Times New Roman" w:cs="Times New Roman"/>
          <w:sz w:val="22"/>
        </w:rPr>
        <w:t>of text with 2 columns</w:t>
      </w:r>
      <w:r w:rsidR="007647B1" w:rsidRPr="007647B1">
        <w:rPr>
          <w:rFonts w:ascii="Times New Roman" w:hAnsi="Times New Roman" w:cs="Times New Roman"/>
          <w:sz w:val="22"/>
        </w:rPr>
        <w:t xml:space="preserve">, </w:t>
      </w:r>
      <w:r w:rsidR="0016042E" w:rsidRPr="007647B1">
        <w:rPr>
          <w:rFonts w:ascii="Times New Roman" w:hAnsi="Times New Roman" w:cs="Times New Roman"/>
          <w:sz w:val="22"/>
        </w:rPr>
        <w:t>figures and tables s</w:t>
      </w:r>
      <w:r w:rsidR="0016042E">
        <w:rPr>
          <w:rFonts w:ascii="Times New Roman" w:hAnsi="Times New Roman" w:cs="Times New Roman"/>
          <w:sz w:val="22"/>
        </w:rPr>
        <w:t xml:space="preserve">hould be submitted by </w:t>
      </w:r>
      <w:r w:rsidR="00C6111C">
        <w:rPr>
          <w:rFonts w:ascii="Times New Roman" w:hAnsi="Times New Roman" w:cs="Times New Roman"/>
          <w:sz w:val="22"/>
        </w:rPr>
        <w:t>October 16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results, and their significances.</w:t>
      </w:r>
    </w:p>
    <w:p w14:paraId="14C1A7A7" w14:textId="77777777"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14:paraId="644965D1" w14:textId="77777777"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</w:t>
      </w:r>
      <w:proofErr w:type="spellStart"/>
      <w:r w:rsidR="00216D89" w:rsidRPr="00941D12">
        <w:rPr>
          <w:rFonts w:ascii="Times New Roman" w:hAnsi="Times New Roman" w:cs="Times New Roman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/>
          <w:sz w:val="22"/>
        </w:rPr>
        <w:t xml:space="preserve"> of Times New Roman are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</w:t>
      </w:r>
      <w:proofErr w:type="gramStart"/>
      <w:r w:rsidR="00884DAF" w:rsidRPr="00884DAF">
        <w:rPr>
          <w:rFonts w:ascii="Times New Roman" w:hAnsi="Times New Roman" w:cs="Times New Roman"/>
          <w:sz w:val="22"/>
        </w:rPr>
        <w:t>.25</w:t>
      </w:r>
      <w:proofErr w:type="gramEnd"/>
      <w:r w:rsidR="00884DAF" w:rsidRPr="00884DAF">
        <w:rPr>
          <w:rFonts w:ascii="Times New Roman" w:hAnsi="Times New Roman" w:cs="Times New Roman"/>
          <w:sz w:val="22"/>
        </w:rPr>
        <w:t>”.</w:t>
      </w:r>
    </w:p>
    <w:p w14:paraId="6ED3ECF2" w14:textId="77777777"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14:paraId="533600F1" w14:textId="77777777"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</w:t>
      </w:r>
      <w:proofErr w:type="gramStart"/>
      <w:r>
        <w:rPr>
          <w:rFonts w:ascii="Times New Roman" w:hAnsi="Times New Roman" w:cs="Times New Roman"/>
          <w:sz w:val="22"/>
        </w:rPr>
        <w:t>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</w:t>
      </w:r>
      <w:proofErr w:type="gramEnd"/>
      <w:r>
        <w:rPr>
          <w:rFonts w:ascii="Times New Roman" w:hAnsi="Times New Roman" w:cs="Times New Roman"/>
          <w:sz w:val="22"/>
        </w:rPr>
        <w:t xml:space="preserve"> to position flush right.</w:t>
      </w:r>
    </w:p>
    <w:p w14:paraId="59CEEF4C" w14:textId="77777777"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proofErr w:type="gramStart"/>
      <w:r w:rsidRPr="00884DAF">
        <w:rPr>
          <w:rFonts w:ascii="Times New Roman" w:hAnsi="Times New Roman" w:cs="Times New Roman"/>
          <w:i/>
          <w:sz w:val="22"/>
        </w:rPr>
        <w:t>y</w:t>
      </w:r>
      <w:proofErr w:type="gramEnd"/>
      <w:r w:rsidRPr="00884DAF">
        <w:rPr>
          <w:rFonts w:ascii="Times New Roman" w:hAnsi="Times New Roman" w:cs="Times New Roman"/>
          <w:i/>
          <w:sz w:val="22"/>
        </w:rPr>
        <w:t xml:space="preserve">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14:paraId="72BF16F7" w14:textId="77777777"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14:paraId="27E0F233" w14:textId="77777777"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14:paraId="7BB85ABA" w14:textId="77777777"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14:paraId="6A7D875B" w14:textId="77777777"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Pr="00941D12">
        <w:rPr>
          <w:rFonts w:ascii="Times New Roman" w:hAnsi="Times New Roman" w:cs="Times New Roman" w:hint="eastAsia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14:paraId="6CBE9C93" w14:textId="77777777"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14:paraId="6789B088" w14:textId="77777777"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</w:t>
      </w:r>
      <w:proofErr w:type="gramStart"/>
      <w:r w:rsidRPr="00941D12">
        <w:rPr>
          <w:rFonts w:ascii="Times New Roman" w:hAnsi="Times New Roman" w:cs="Times New Roman"/>
          <w:sz w:val="22"/>
        </w:rPr>
        <w:t>an electronic</w:t>
      </w:r>
      <w:proofErr w:type="gramEnd"/>
      <w:r w:rsidRPr="00941D12">
        <w:rPr>
          <w:rFonts w:ascii="Times New Roman" w:hAnsi="Times New Roman" w:cs="Times New Roman"/>
          <w:sz w:val="22"/>
        </w:rPr>
        <w:t xml:space="preserve">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="00216D89"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 w:hint="eastAsia"/>
          <w:sz w:val="22"/>
        </w:rPr>
        <w:t xml:space="preserve">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14:paraId="2846386F" w14:textId="77777777"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lastRenderedPageBreak/>
        <w:t>Conclusion</w:t>
      </w:r>
    </w:p>
    <w:p w14:paraId="28EFCACD" w14:textId="77777777"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14:paraId="1243D119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14:paraId="4EB96F84" w14:textId="77777777"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14:paraId="3AF80713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14:paraId="583441DC" w14:textId="77777777" w:rsidR="00A6019B" w:rsidRDefault="00A6019B" w:rsidP="00A6019B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A6019B">
        <w:rPr>
          <w:rFonts w:ascii="Times New Roman" w:hAnsi="Times New Roman" w:cs="Times New Roman"/>
          <w:szCs w:val="21"/>
        </w:rPr>
        <w:t>http://ewh.ieee.org/conf/edtm/201</w:t>
      </w:r>
      <w:r w:rsidR="00C6111C">
        <w:rPr>
          <w:rFonts w:ascii="Times New Roman" w:hAnsi="Times New Roman" w:cs="Times New Roman"/>
          <w:szCs w:val="21"/>
        </w:rPr>
        <w:t>8</w:t>
      </w:r>
      <w:r w:rsidRPr="00A6019B">
        <w:rPr>
          <w:rFonts w:ascii="Times New Roman" w:hAnsi="Times New Roman" w:cs="Times New Roman"/>
          <w:szCs w:val="21"/>
        </w:rPr>
        <w:t>/</w:t>
      </w:r>
    </w:p>
    <w:p w14:paraId="67CF8C95" w14:textId="77777777" w:rsidR="00BA329A" w:rsidRPr="00BA329A" w:rsidRDefault="00BA329A" w:rsidP="00FD10E9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</w:t>
      </w:r>
      <w:r w:rsidR="00812A89"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A329A">
        <w:rPr>
          <w:rFonts w:ascii="Times New Roman" w:hAnsi="Times New Roman" w:cs="Times New Roman"/>
          <w:szCs w:val="21"/>
        </w:rPr>
        <w:t>Ohashi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Suda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Ishihara,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Sawamoto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Yamaguchi,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Matsuura,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Kakushima</w:t>
      </w:r>
      <w:proofErr w:type="spellEnd"/>
      <w:r w:rsidRPr="00BA329A">
        <w:rPr>
          <w:rFonts w:ascii="Times New Roman" w:hAnsi="Times New Roman" w:cs="Times New Roman"/>
          <w:szCs w:val="21"/>
        </w:rPr>
        <w:t>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Sugii</w:t>
      </w:r>
      <w:proofErr w:type="spellEnd"/>
      <w:r w:rsidRPr="00BA329A">
        <w:rPr>
          <w:rFonts w:ascii="Times New Roman" w:hAnsi="Times New Roman" w:cs="Times New Roman"/>
          <w:szCs w:val="21"/>
        </w:rPr>
        <w:t>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Nishiyama</w:t>
      </w:r>
      <w:proofErr w:type="spellEnd"/>
      <w:r w:rsidRPr="00BA329A">
        <w:rPr>
          <w:rFonts w:ascii="Times New Roman" w:hAnsi="Times New Roman" w:cs="Times New Roman"/>
          <w:szCs w:val="21"/>
        </w:rPr>
        <w:t>, Y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Kataoka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="00812A89">
        <w:rPr>
          <w:rFonts w:ascii="Times New Roman" w:hAnsi="Times New Roman" w:cs="Times New Roman"/>
          <w:szCs w:val="21"/>
        </w:rPr>
        <w:t>N</w:t>
      </w:r>
      <w:r w:rsidRPr="00BA329A">
        <w:rPr>
          <w:rFonts w:ascii="Times New Roman" w:hAnsi="Times New Roman" w:cs="Times New Roman"/>
          <w:szCs w:val="21"/>
        </w:rPr>
        <w:t>atori</w:t>
      </w:r>
      <w:proofErr w:type="spellEnd"/>
      <w:r w:rsidRPr="00BA329A">
        <w:rPr>
          <w:rFonts w:ascii="Times New Roman" w:hAnsi="Times New Roman" w:cs="Times New Roman"/>
          <w:szCs w:val="21"/>
        </w:rPr>
        <w:t>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Tsutsui</w:t>
      </w:r>
      <w:proofErr w:type="spellEnd"/>
      <w:r w:rsidRPr="00BA329A">
        <w:rPr>
          <w:rFonts w:ascii="Times New Roman" w:hAnsi="Times New Roman" w:cs="Times New Roman"/>
          <w:szCs w:val="21"/>
        </w:rPr>
        <w:t>,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Iwai,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Ogura and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</w:t>
      </w:r>
      <w:proofErr w:type="spellStart"/>
      <w:r w:rsidRPr="00BA329A">
        <w:rPr>
          <w:rFonts w:ascii="Times New Roman" w:hAnsi="Times New Roman" w:cs="Times New Roman"/>
          <w:szCs w:val="21"/>
        </w:rPr>
        <w:t>nMOSFETs</w:t>
      </w:r>
      <w:proofErr w:type="spellEnd"/>
      <w:r w:rsidRPr="00BA329A">
        <w:rPr>
          <w:rFonts w:ascii="Times New Roman" w:hAnsi="Times New Roman" w:cs="Times New Roman"/>
          <w:szCs w:val="21"/>
        </w:rPr>
        <w:t>,” Japanese Journal of Applied Physics, Vol. 54, No. 4S, 2015</w:t>
      </w:r>
      <w:r>
        <w:rPr>
          <w:rFonts w:ascii="Times New Roman" w:hAnsi="Times New Roman" w:cs="Times New Roman"/>
          <w:szCs w:val="21"/>
        </w:rPr>
        <w:t xml:space="preserve">, </w:t>
      </w:r>
      <w:r w:rsidR="00503DDD">
        <w:rPr>
          <w:rFonts w:ascii="Times New Roman" w:hAnsi="Times New Roman"/>
          <w:szCs w:val="21"/>
        </w:rPr>
        <w:t>doi</w:t>
      </w:r>
      <w:proofErr w:type="gramStart"/>
      <w:r w:rsidR="00503DDD">
        <w:rPr>
          <w:rFonts w:ascii="Times New Roman" w:hAnsi="Times New Roman"/>
          <w:szCs w:val="21"/>
        </w:rPr>
        <w:t>:10.7567</w:t>
      </w:r>
      <w:proofErr w:type="gramEnd"/>
      <w:r w:rsidR="00503DDD">
        <w:rPr>
          <w:rFonts w:ascii="Times New Roman" w:hAnsi="Times New Roman"/>
          <w:szCs w:val="21"/>
        </w:rPr>
        <w:t>/JJAP.54.04DN08</w:t>
      </w:r>
      <w:r>
        <w:rPr>
          <w:rFonts w:ascii="Times New Roman" w:hAnsi="Times New Roman" w:cs="Times New Roman"/>
          <w:szCs w:val="21"/>
        </w:rPr>
        <w:t>.</w:t>
      </w:r>
    </w:p>
    <w:p w14:paraId="20510D0B" w14:textId="77777777" w:rsidR="003363DE" w:rsidRDefault="00BA329A" w:rsidP="00BA329A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 xml:space="preserve">T. Tanaka, Y. Kurosawa, N. </w:t>
      </w:r>
      <w:proofErr w:type="spellStart"/>
      <w:r w:rsidRPr="00BA329A">
        <w:rPr>
          <w:rFonts w:ascii="Times New Roman" w:hAnsi="Times New Roman" w:cs="Times New Roman"/>
          <w:szCs w:val="21"/>
        </w:rPr>
        <w:t>Kadotani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T. Takahashi, S. </w:t>
      </w:r>
      <w:proofErr w:type="spellStart"/>
      <w:r w:rsidRPr="00BA329A">
        <w:rPr>
          <w:rFonts w:ascii="Times New Roman" w:hAnsi="Times New Roman" w:cs="Times New Roman"/>
          <w:szCs w:val="21"/>
        </w:rPr>
        <w:t>Oda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and K. Uchida, “Deionization of dopants in silicon </w:t>
      </w:r>
      <w:proofErr w:type="spellStart"/>
      <w:r w:rsidRPr="00BA329A">
        <w:rPr>
          <w:rFonts w:ascii="Times New Roman" w:hAnsi="Times New Roman" w:cs="Times New Roman"/>
          <w:szCs w:val="21"/>
        </w:rPr>
        <w:t>nanofilms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even with donor concentration of greater than 10</w:t>
      </w:r>
      <w:r w:rsidRPr="00BA329A">
        <w:rPr>
          <w:rFonts w:ascii="Times New Roman" w:hAnsi="Times New Roman" w:cs="Times New Roman"/>
          <w:szCs w:val="21"/>
          <w:vertAlign w:val="superscript"/>
        </w:rPr>
        <w:t>19</w:t>
      </w:r>
      <w:r w:rsidRPr="00BA329A">
        <w:rPr>
          <w:rFonts w:ascii="Times New Roman" w:hAnsi="Times New Roman" w:cs="Times New Roman"/>
          <w:szCs w:val="21"/>
        </w:rPr>
        <w:t xml:space="preserve"> cm</w:t>
      </w:r>
      <w:r w:rsidRPr="00BA329A">
        <w:rPr>
          <w:rFonts w:ascii="Times New Roman" w:hAnsi="Times New Roman" w:cs="Times New Roman"/>
          <w:szCs w:val="21"/>
          <w:vertAlign w:val="superscript"/>
        </w:rPr>
        <w:t>-3</w:t>
      </w:r>
      <w:r w:rsidRPr="00BA329A">
        <w:rPr>
          <w:rFonts w:ascii="Times New Roman" w:hAnsi="Times New Roman" w:cs="Times New Roman"/>
          <w:szCs w:val="21"/>
        </w:rPr>
        <w:t xml:space="preserve">,” Nano </w:t>
      </w:r>
      <w:proofErr w:type="spellStart"/>
      <w:r w:rsidRPr="00BA329A">
        <w:rPr>
          <w:rFonts w:ascii="Times New Roman" w:hAnsi="Times New Roman" w:cs="Times New Roman"/>
          <w:szCs w:val="21"/>
        </w:rPr>
        <w:t>Lett</w:t>
      </w:r>
      <w:proofErr w:type="spellEnd"/>
      <w:proofErr w:type="gramStart"/>
      <w:r w:rsidRPr="00BA329A">
        <w:rPr>
          <w:rFonts w:ascii="Times New Roman" w:hAnsi="Times New Roman" w:cs="Times New Roman"/>
          <w:szCs w:val="21"/>
        </w:rPr>
        <w:t>.,</w:t>
      </w:r>
      <w:proofErr w:type="gramEnd"/>
      <w:r w:rsidRPr="00BA329A">
        <w:rPr>
          <w:rFonts w:ascii="Times New Roman" w:hAnsi="Times New Roman" w:cs="Times New Roman"/>
          <w:szCs w:val="21"/>
        </w:rPr>
        <w:t xml:space="preserve"> vol. 1</w:t>
      </w:r>
      <w:r>
        <w:rPr>
          <w:rFonts w:ascii="Times New Roman" w:hAnsi="Times New Roman" w:cs="Times New Roman"/>
          <w:szCs w:val="21"/>
        </w:rPr>
        <w:t>6, 1143, January 2016</w:t>
      </w:r>
      <w:r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doi</w:t>
      </w:r>
      <w:proofErr w:type="spellEnd"/>
      <w:r w:rsidRPr="00BA329A">
        <w:rPr>
          <w:rFonts w:ascii="Times New Roman" w:hAnsi="Times New Roman" w:cs="Times New Roman"/>
          <w:szCs w:val="21"/>
        </w:rPr>
        <w:t>: 10.1021/acs.nanolett.5b04406.</w:t>
      </w:r>
    </w:p>
    <w:p w14:paraId="606E1B76" w14:textId="77777777" w:rsidR="00BA329A" w:rsidRDefault="00503DDD" w:rsidP="00503DDD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503DDD">
        <w:rPr>
          <w:rFonts w:ascii="Times New Roman" w:hAnsi="Times New Roman" w:cs="Times New Roman"/>
          <w:szCs w:val="21"/>
        </w:rPr>
        <w:t>http://researcher.watson.ibm.com/researcher/view.php</w:t>
      </w:r>
      <w:proofErr w:type="gramStart"/>
      <w:r w:rsidRPr="00503DDD">
        <w:rPr>
          <w:rFonts w:ascii="Times New Roman" w:hAnsi="Times New Roman" w:cs="Times New Roman"/>
          <w:szCs w:val="21"/>
        </w:rPr>
        <w:t>?person</w:t>
      </w:r>
      <w:proofErr w:type="gramEnd"/>
      <w:r w:rsidRPr="00503DDD">
        <w:rPr>
          <w:rFonts w:ascii="Times New Roman" w:hAnsi="Times New Roman" w:cs="Times New Roman"/>
          <w:szCs w:val="21"/>
        </w:rPr>
        <w:t>=jp-SHINTYM</w:t>
      </w:r>
    </w:p>
    <w:p w14:paraId="7B206E1B" w14:textId="77777777" w:rsidR="00BA329A" w:rsidRPr="006556D3" w:rsidRDefault="006556D3" w:rsidP="009F0174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proofErr w:type="spellStart"/>
      <w:r w:rsidRPr="006556D3">
        <w:rPr>
          <w:rFonts w:ascii="Times New Roman" w:hAnsi="Times New Roman" w:cs="Times New Roman"/>
          <w:szCs w:val="21"/>
        </w:rPr>
        <w:t>Tatsuro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</w:t>
      </w:r>
      <w:proofErr w:type="spellStart"/>
      <w:r w:rsidRPr="006556D3">
        <w:rPr>
          <w:rFonts w:ascii="Times New Roman" w:hAnsi="Times New Roman" w:cs="Times New Roman"/>
          <w:szCs w:val="21"/>
        </w:rPr>
        <w:t>Eiko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Mieda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Hiroyuki Ishii, Taro </w:t>
      </w:r>
      <w:proofErr w:type="spellStart"/>
      <w:r w:rsidRPr="006556D3">
        <w:rPr>
          <w:rFonts w:ascii="Times New Roman" w:hAnsi="Times New Roman" w:cs="Times New Roman"/>
          <w:szCs w:val="21"/>
        </w:rPr>
        <w:t>Itatani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 Hattori, </w:t>
      </w:r>
      <w:proofErr w:type="spellStart"/>
      <w:r w:rsidRPr="006556D3">
        <w:rPr>
          <w:rFonts w:ascii="Times New Roman" w:hAnsi="Times New Roman" w:cs="Times New Roman"/>
          <w:szCs w:val="21"/>
        </w:rPr>
        <w:t>Tetsuji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Yasuda, </w:t>
      </w:r>
      <w:proofErr w:type="spellStart"/>
      <w:r w:rsidRPr="006556D3">
        <w:rPr>
          <w:rFonts w:ascii="Times New Roman" w:hAnsi="Times New Roman" w:cs="Times New Roman"/>
          <w:szCs w:val="21"/>
        </w:rPr>
        <w:t>Atsuhiko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Yuichi </w:t>
      </w:r>
      <w:proofErr w:type="spellStart"/>
      <w:r w:rsidRPr="006556D3">
        <w:rPr>
          <w:rFonts w:ascii="Times New Roman" w:hAnsi="Times New Roman" w:cs="Times New Roman"/>
          <w:szCs w:val="21"/>
        </w:rPr>
        <w:t>Kurashima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Hideki </w:t>
      </w:r>
      <w:proofErr w:type="spellStart"/>
      <w:r w:rsidRPr="006556D3">
        <w:rPr>
          <w:rFonts w:ascii="Times New Roman" w:hAnsi="Times New Roman" w:cs="Times New Roman"/>
          <w:szCs w:val="21"/>
        </w:rPr>
        <w:t>Takagib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Aoki, T Yamamoto, Osamu Ichikawa, T </w:t>
      </w:r>
      <w:proofErr w:type="spellStart"/>
      <w:r w:rsidRPr="006556D3">
        <w:rPr>
          <w:rFonts w:ascii="Times New Roman" w:hAnsi="Times New Roman" w:cs="Times New Roman"/>
          <w:szCs w:val="21"/>
        </w:rPr>
        <w:t>Osada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Takada, Masahiko </w:t>
      </w:r>
      <w:proofErr w:type="spellStart"/>
      <w:r w:rsidRPr="006556D3">
        <w:rPr>
          <w:rFonts w:ascii="Times New Roman" w:hAnsi="Times New Roman" w:cs="Times New Roman"/>
          <w:szCs w:val="21"/>
        </w:rPr>
        <w:t>Hata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J. </w:t>
      </w:r>
      <w:proofErr w:type="spellStart"/>
      <w:r w:rsidRPr="006556D3">
        <w:rPr>
          <w:rFonts w:ascii="Times New Roman" w:hAnsi="Times New Roman" w:cs="Times New Roman"/>
          <w:szCs w:val="21"/>
        </w:rPr>
        <w:t>Yugami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A. Ogawa, T. Kikuchi and Y. Kunii, “Thin Epitaxial Film of </w:t>
      </w:r>
      <w:proofErr w:type="spellStart"/>
      <w:r w:rsidRPr="006556D3">
        <w:rPr>
          <w:rFonts w:ascii="Times New Roman" w:hAnsi="Times New Roman" w:cs="Times New Roman"/>
          <w:szCs w:val="21"/>
        </w:rPr>
        <w:t>Ge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and III-V Directly Bonded onto Si Substrate,” </w:t>
      </w:r>
      <w:r>
        <w:rPr>
          <w:rFonts w:ascii="Times New Roman" w:hAnsi="Times New Roman" w:cs="Times New Roman"/>
          <w:szCs w:val="21"/>
        </w:rPr>
        <w:t>ECS Trans. 2014 Vol.</w:t>
      </w:r>
      <w:r w:rsidRPr="006556D3">
        <w:rPr>
          <w:rFonts w:ascii="Times New Roman" w:hAnsi="Times New Roman" w:cs="Times New Roman"/>
          <w:szCs w:val="21"/>
        </w:rPr>
        <w:t xml:space="preserve"> 64, issue 6, 491-498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556D3">
        <w:rPr>
          <w:rFonts w:ascii="Times New Roman" w:hAnsi="Times New Roman" w:cs="Times New Roman"/>
          <w:szCs w:val="21"/>
        </w:rPr>
        <w:t>doi</w:t>
      </w:r>
      <w:proofErr w:type="spellEnd"/>
      <w:r w:rsidRPr="006556D3">
        <w:rPr>
          <w:rFonts w:ascii="Times New Roman" w:hAnsi="Times New Roman" w:cs="Times New Roman"/>
          <w:szCs w:val="21"/>
        </w:rPr>
        <w:t>: 10.1149/06406.0491ecst</w:t>
      </w:r>
      <w:r w:rsidR="004B225D">
        <w:rPr>
          <w:rFonts w:ascii="Times New Roman" w:hAnsi="Times New Roman" w:cs="Times New Roman"/>
          <w:szCs w:val="21"/>
        </w:rPr>
        <w:t>.</w:t>
      </w:r>
    </w:p>
    <w:p w14:paraId="262D05C2" w14:textId="77777777" w:rsidR="006556D3" w:rsidRDefault="006556D3" w:rsidP="006556D3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</w:t>
      </w:r>
      <w:proofErr w:type="spellStart"/>
      <w:r>
        <w:rPr>
          <w:rFonts w:ascii="Times New Roman" w:hAnsi="Times New Roman" w:cs="Times New Roman"/>
          <w:szCs w:val="21"/>
        </w:rPr>
        <w:t>Grabinski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Gneiting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>ISBN: 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14:paraId="3F7888CD" w14:textId="6A6C1180" w:rsidR="00E36200" w:rsidRPr="004C3165" w:rsidRDefault="004B225D" w:rsidP="00D520B0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proofErr w:type="spellStart"/>
      <w:r w:rsidRPr="004B225D">
        <w:rPr>
          <w:rFonts w:ascii="Times New Roman" w:hAnsi="Times New Roman" w:cs="Times New Roman"/>
          <w:szCs w:val="21"/>
        </w:rPr>
        <w:t>Shuji</w:t>
      </w:r>
      <w:proofErr w:type="spellEnd"/>
      <w:r w:rsidRPr="004B225D">
        <w:rPr>
          <w:rFonts w:ascii="Times New Roman" w:hAnsi="Times New Roman" w:cs="Times New Roman"/>
          <w:szCs w:val="21"/>
        </w:rPr>
        <w:t xml:space="preserve"> Ikeda, Yasuko Yoshida, </w:t>
      </w:r>
      <w:proofErr w:type="spellStart"/>
      <w:r w:rsidRPr="004B225D">
        <w:rPr>
          <w:rFonts w:ascii="Times New Roman" w:hAnsi="Times New Roman" w:cs="Times New Roman"/>
          <w:szCs w:val="21"/>
        </w:rPr>
        <w:t>Koichiro</w:t>
      </w:r>
      <w:proofErr w:type="spellEnd"/>
      <w:r w:rsidRPr="004B225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B225D">
        <w:rPr>
          <w:rFonts w:ascii="Times New Roman" w:hAnsi="Times New Roman" w:cs="Times New Roman"/>
          <w:szCs w:val="21"/>
        </w:rPr>
        <w:t>Ishibashi</w:t>
      </w:r>
      <w:proofErr w:type="spellEnd"/>
      <w:r w:rsidRPr="004B225D">
        <w:rPr>
          <w:rFonts w:ascii="Times New Roman" w:hAnsi="Times New Roman" w:cs="Times New Roman"/>
          <w:szCs w:val="21"/>
        </w:rPr>
        <w:t xml:space="preserve">, </w:t>
      </w:r>
      <w:r w:rsidR="00C433B6">
        <w:rPr>
          <w:rFonts w:ascii="Times New Roman" w:hAnsi="Times New Roman" w:cs="Times New Roman"/>
          <w:szCs w:val="21"/>
        </w:rPr>
        <w:t>Yasuhiro Mitsui, “</w:t>
      </w:r>
      <w:r w:rsidRPr="004B225D">
        <w:rPr>
          <w:rFonts w:ascii="Times New Roman" w:hAnsi="Times New Roman" w:cs="Times New Roman"/>
          <w:szCs w:val="21"/>
        </w:rPr>
        <w:t>Failure analysis of 6T SRAM 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>s. Electron Devices, Vol. 50, p</w:t>
      </w:r>
      <w:r w:rsidRPr="004B225D">
        <w:rPr>
          <w:rFonts w:ascii="Times New Roman" w:hAnsi="Times New Roman" w:cs="Times New Roman"/>
          <w:szCs w:val="21"/>
        </w:rPr>
        <w:t>. 1270, May 2003.</w:t>
      </w:r>
    </w:p>
    <w:p w14:paraId="0E24EE7A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39DD752B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7FE4CAF5" w14:textId="77777777" w:rsidR="00E36200" w:rsidRPr="00941D12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E36200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bookmarkStart w:id="0" w:name="_GoBack"/>
      <w:bookmarkEnd w:id="0"/>
    </w:p>
    <w:p w14:paraId="074B1F21" w14:textId="77777777" w:rsidR="00933627" w:rsidRPr="007A77B5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41F344DA" wp14:editId="2CA527CD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GridTable1Light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14:paraId="17234C87" w14:textId="77777777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F5EDDB" w14:textId="77777777"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14:paraId="60B2E597" w14:textId="77777777"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14:paraId="4A1EB56F" w14:textId="77777777"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</w:t>
            </w:r>
            <w:proofErr w:type="spellStart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pt</w:t>
            </w:r>
            <w:proofErr w:type="spellEnd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]</w:t>
            </w:r>
          </w:p>
        </w:tc>
      </w:tr>
      <w:tr w:rsidR="007A77B5" w:rsidRPr="007A77B5" w14:paraId="2AC19AA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03B8B6B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14:paraId="47606070" w14:textId="77777777"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14:paraId="576076FD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14:paraId="12CDB065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5600B5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14:paraId="5E66010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0A41A11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2397F72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4DFA4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14:paraId="0834855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1EB869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7449E3AC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7F0420C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14:paraId="77227B68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14:paraId="00E535B4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1B0D1C1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1B040E9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14:paraId="71B70096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149E6172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2BCDDF1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FAA738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14:paraId="0AEDF08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14:paraId="6531351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14:paraId="41E18CF9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F33564" w14:textId="77777777"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14:paraId="7454093A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56F2F659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3B1F9EB7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4EA01BB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14:paraId="20510B2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0265F3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6857F154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18B53C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14:paraId="19EDA81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4D559C3F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7B6CFFFA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0D2188F" w14:textId="77777777"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6704CEC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3E7DCEA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14A011BE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FA525F0" w14:textId="77777777"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1DAD3571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18E7EDF2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14:paraId="5BD55BAC" w14:textId="77777777"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56F4BDAF" wp14:editId="061DD717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AB16C" w14:textId="77777777" w:rsidR="00844E9C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844E9C">
        <w:rPr>
          <w:rFonts w:ascii="Times New Roman" w:hAnsi="Times New Roman" w:cs="Times New Roman"/>
          <w:noProof/>
          <w:szCs w:val="21"/>
          <w:lang w:eastAsia="en-US"/>
        </w:rPr>
        <w:drawing>
          <wp:anchor distT="0" distB="0" distL="114300" distR="114300" simplePos="0" relativeHeight="251689984" behindDoc="0" locked="0" layoutInCell="1" allowOverlap="1" wp14:anchorId="41D15224" wp14:editId="1648FF2E">
            <wp:simplePos x="0" y="0"/>
            <wp:positionH relativeFrom="column">
              <wp:posOffset>21285</wp:posOffset>
            </wp:positionH>
            <wp:positionV relativeFrom="paragraph">
              <wp:posOffset>4445</wp:posOffset>
            </wp:positionV>
            <wp:extent cx="1882775" cy="485140"/>
            <wp:effectExtent l="0" t="0" r="3175" b="0"/>
            <wp:wrapNone/>
            <wp:docPr id="1028" name="Picture 4" descr="EDTM | Electron Devices Technology and Manufacturing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DTM | Electron Devices Technology and Manufacturing Confer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85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55134" w14:textId="77777777" w:rsidR="00844E9C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14:paraId="736910FA" w14:textId="77777777"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14:paraId="20BD45E7" w14:textId="77777777"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14:paraId="182F64CB" w14:textId="77777777"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EDTM.</w:t>
      </w:r>
    </w:p>
    <w:p w14:paraId="6D3A8A39" w14:textId="77777777"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9D59BAC" w14:textId="77777777"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2C21624" w14:textId="77777777" w:rsidR="00561C14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  <w:r w:rsidRPr="00844E9C">
        <w:rPr>
          <w:rFonts w:ascii="Times New Roman" w:hAnsi="Times New Roman" w:cs="Times New Roman"/>
          <w:noProof/>
          <w:sz w:val="22"/>
          <w:lang w:eastAsia="en-US"/>
        </w:rPr>
        <w:drawing>
          <wp:anchor distT="0" distB="0" distL="114300" distR="114300" simplePos="0" relativeHeight="251691008" behindDoc="0" locked="0" layoutInCell="1" allowOverlap="1" wp14:anchorId="097241DC" wp14:editId="7F554699">
            <wp:simplePos x="0" y="0"/>
            <wp:positionH relativeFrom="column">
              <wp:posOffset>11515</wp:posOffset>
            </wp:positionH>
            <wp:positionV relativeFrom="paragraph">
              <wp:posOffset>31740</wp:posOffset>
            </wp:positionV>
            <wp:extent cx="5000625" cy="3047048"/>
            <wp:effectExtent l="0" t="0" r="0" b="1270"/>
            <wp:wrapNone/>
            <wp:docPr id="1026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470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811E9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E33DF48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709732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0932FCD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99DB1E6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1BEAA02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A8CE65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6C983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318CB00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930A85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AB74727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431A7C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5FFEDDB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F8C1CC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D37F433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6A02B6E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9AF122B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C58FB86" w14:textId="77777777"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 w:val="22"/>
        </w:rPr>
        <w:sectPr w:rsidR="006652C6" w:rsidRPr="007A77B5" w:rsidSect="006975C1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2"/>
        </w:rPr>
        <w:t xml:space="preserve">Fig. </w:t>
      </w:r>
      <w:r w:rsidR="00844E9C">
        <w:rPr>
          <w:rFonts w:ascii="Times New Roman" w:hAnsi="Times New Roman" w:cs="Times New Roman"/>
          <w:sz w:val="22"/>
        </w:rPr>
        <w:t>2</w:t>
      </w:r>
      <w:r w:rsidR="00685AFB">
        <w:rPr>
          <w:rFonts w:ascii="Times New Roman" w:hAnsi="Times New Roman" w:cs="Times New Roman"/>
          <w:sz w:val="22"/>
        </w:rPr>
        <w:t xml:space="preserve">: The place of </w:t>
      </w:r>
      <w:r w:rsidR="00844E9C">
        <w:rPr>
          <w:rFonts w:ascii="Times New Roman" w:hAnsi="Times New Roman" w:cs="Times New Roman"/>
          <w:sz w:val="22"/>
        </w:rPr>
        <w:t xml:space="preserve">Kobe </w:t>
      </w:r>
      <w:r w:rsidR="00685AFB">
        <w:rPr>
          <w:rFonts w:ascii="Times New Roman" w:hAnsi="Times New Roman" w:cs="Times New Roman"/>
          <w:sz w:val="22"/>
        </w:rPr>
        <w:t>in Japan and</w:t>
      </w:r>
      <w:r w:rsidR="00844E9C">
        <w:rPr>
          <w:rFonts w:ascii="Times New Roman" w:hAnsi="Times New Roman" w:cs="Times New Roman"/>
          <w:sz w:val="22"/>
        </w:rPr>
        <w:t xml:space="preserve"> direction to the conference venue from the Kansai International Airport, the Kobe Airport and the </w:t>
      </w:r>
      <w:proofErr w:type="spellStart"/>
      <w:r w:rsidR="00844E9C">
        <w:rPr>
          <w:rFonts w:ascii="Times New Roman" w:hAnsi="Times New Roman" w:cs="Times New Roman"/>
          <w:sz w:val="22"/>
        </w:rPr>
        <w:t>Sannomiya</w:t>
      </w:r>
      <w:proofErr w:type="spellEnd"/>
      <w:r w:rsidR="00844E9C">
        <w:rPr>
          <w:rFonts w:ascii="Times New Roman" w:hAnsi="Times New Roman" w:cs="Times New Roman"/>
          <w:sz w:val="22"/>
        </w:rPr>
        <w:t xml:space="preserve"> Station.</w:t>
      </w:r>
    </w:p>
    <w:p w14:paraId="0CB61FEB" w14:textId="77777777" w:rsidR="00561C14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FDD4" w14:textId="77777777" w:rsidR="00724057" w:rsidRDefault="00724057" w:rsidP="00337905">
      <w:r>
        <w:separator/>
      </w:r>
    </w:p>
  </w:endnote>
  <w:endnote w:type="continuationSeparator" w:id="0">
    <w:p w14:paraId="34394794" w14:textId="77777777" w:rsidR="00724057" w:rsidRDefault="00724057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6195" w14:textId="127A73C4" w:rsidR="00AA69D6" w:rsidRPr="00C60956" w:rsidRDefault="00AA69D6">
    <w:pPr>
      <w:pStyle w:val="Footer"/>
    </w:pPr>
    <w:r>
      <w:tab/>
    </w:r>
    <w:r w:rsidR="00C60956">
      <w:tab/>
    </w:r>
    <w:r w:rsidRPr="00AA69D6">
      <w:rPr>
        <w:sz w:val="16"/>
        <w:szCs w:val="16"/>
      </w:rPr>
      <w:t>2019 E</w:t>
    </w:r>
    <w:r w:rsidR="004C3165">
      <w:rPr>
        <w:sz w:val="16"/>
        <w:szCs w:val="16"/>
      </w:rPr>
      <w:t>lectron Devices Technology and M</w:t>
    </w:r>
    <w:r w:rsidRPr="00AA69D6">
      <w:rPr>
        <w:sz w:val="16"/>
        <w:szCs w:val="16"/>
      </w:rPr>
      <w:t>anufacturing Conference (EDTM)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45D6" w14:textId="77777777" w:rsidR="00724057" w:rsidRDefault="00724057" w:rsidP="00337905">
      <w:r>
        <w:separator/>
      </w:r>
    </w:p>
  </w:footnote>
  <w:footnote w:type="continuationSeparator" w:id="0">
    <w:p w14:paraId="18579078" w14:textId="77777777" w:rsidR="00724057" w:rsidRDefault="00724057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F4"/>
    <w:rsid w:val="000B7408"/>
    <w:rsid w:val="0016042E"/>
    <w:rsid w:val="001940F5"/>
    <w:rsid w:val="001D4424"/>
    <w:rsid w:val="001D6CBB"/>
    <w:rsid w:val="00216D89"/>
    <w:rsid w:val="002763F4"/>
    <w:rsid w:val="00333343"/>
    <w:rsid w:val="0033517E"/>
    <w:rsid w:val="003363DE"/>
    <w:rsid w:val="00337905"/>
    <w:rsid w:val="003B6599"/>
    <w:rsid w:val="004A2C6D"/>
    <w:rsid w:val="004B225D"/>
    <w:rsid w:val="004C3165"/>
    <w:rsid w:val="00501155"/>
    <w:rsid w:val="00503DDD"/>
    <w:rsid w:val="00561C14"/>
    <w:rsid w:val="006556D3"/>
    <w:rsid w:val="006652C6"/>
    <w:rsid w:val="00685AFB"/>
    <w:rsid w:val="006975C1"/>
    <w:rsid w:val="007066B3"/>
    <w:rsid w:val="00724057"/>
    <w:rsid w:val="007647B1"/>
    <w:rsid w:val="00784729"/>
    <w:rsid w:val="007A77B5"/>
    <w:rsid w:val="00812A89"/>
    <w:rsid w:val="0081774B"/>
    <w:rsid w:val="00837BD7"/>
    <w:rsid w:val="00844E9C"/>
    <w:rsid w:val="00854049"/>
    <w:rsid w:val="00884DAF"/>
    <w:rsid w:val="00933627"/>
    <w:rsid w:val="00941D12"/>
    <w:rsid w:val="0095666A"/>
    <w:rsid w:val="009C57DF"/>
    <w:rsid w:val="00A6019B"/>
    <w:rsid w:val="00AA69D6"/>
    <w:rsid w:val="00AF0A70"/>
    <w:rsid w:val="00B630E8"/>
    <w:rsid w:val="00B72C76"/>
    <w:rsid w:val="00B979F9"/>
    <w:rsid w:val="00BA329A"/>
    <w:rsid w:val="00C433B6"/>
    <w:rsid w:val="00C60956"/>
    <w:rsid w:val="00C6111C"/>
    <w:rsid w:val="00C6268F"/>
    <w:rsid w:val="00CA0828"/>
    <w:rsid w:val="00CE2115"/>
    <w:rsid w:val="00D02D50"/>
    <w:rsid w:val="00D33D4C"/>
    <w:rsid w:val="00D520B0"/>
    <w:rsid w:val="00D817DA"/>
    <w:rsid w:val="00E03C86"/>
    <w:rsid w:val="00E36200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GridTable1Light">
    <w:name w:val="Grid Table 1 Light"/>
    <w:basedOn w:val="TableNormal"/>
    <w:uiPriority w:val="46"/>
    <w:rsid w:val="004A2C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GridTable1Light">
    <w:name w:val="Grid Table 1 Light"/>
    <w:basedOn w:val="TableNormal"/>
    <w:uiPriority w:val="46"/>
    <w:rsid w:val="004A2C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B89-B50A-6F42-A1D6-3DE3AA2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Stanley Teng</cp:lastModifiedBy>
  <cp:revision>9</cp:revision>
  <dcterms:created xsi:type="dcterms:W3CDTF">2016-10-17T10:10:00Z</dcterms:created>
  <dcterms:modified xsi:type="dcterms:W3CDTF">2018-07-27T08:32:00Z</dcterms:modified>
</cp:coreProperties>
</file>