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DD" w:rsidRPr="00FA18DD" w:rsidRDefault="000E6EAE" w:rsidP="00FA1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8DD">
        <w:rPr>
          <w:rFonts w:ascii="Arial" w:hAnsi="Arial" w:cs="Arial"/>
          <w:sz w:val="24"/>
          <w:szCs w:val="24"/>
        </w:rPr>
        <w:t xml:space="preserve">Design and Benefit Analysis of </w:t>
      </w:r>
      <w:r w:rsidR="00FA18DD" w:rsidRPr="00FA18DD">
        <w:rPr>
          <w:rFonts w:ascii="Arial" w:hAnsi="Arial" w:cs="Arial"/>
          <w:sz w:val="24"/>
          <w:szCs w:val="24"/>
        </w:rPr>
        <w:t>Edge-to-Edge Bailout Forward Contracts for</w:t>
      </w:r>
    </w:p>
    <w:p w:rsidR="000E6EAE" w:rsidRDefault="00FA18DD" w:rsidP="00FA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8DD">
        <w:rPr>
          <w:rFonts w:ascii="Arial" w:hAnsi="Arial" w:cs="Arial"/>
          <w:sz w:val="24"/>
          <w:szCs w:val="24"/>
        </w:rPr>
        <w:t>Single-Domain Internet Services</w:t>
      </w:r>
    </w:p>
    <w:p w:rsidR="00964B8E" w:rsidRDefault="00964B8E" w:rsidP="00FA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B8E" w:rsidRDefault="00964B8E" w:rsidP="00FA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Aparna Gupta</w:t>
      </w:r>
    </w:p>
    <w:p w:rsidR="00AB0A65" w:rsidRPr="00FA18DD" w:rsidRDefault="00AB0A65" w:rsidP="00FA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Rensselaer Polytechnic Institute, Troy, NY</w:t>
      </w:r>
    </w:p>
    <w:p w:rsidR="000E6EAE" w:rsidRPr="00FA18DD" w:rsidRDefault="000E6EAE" w:rsidP="00FA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8DD" w:rsidRDefault="00FA18DD" w:rsidP="00C12C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Abstract:</w:t>
      </w:r>
    </w:p>
    <w:p w:rsidR="00FA18DD" w:rsidRDefault="00FA18DD" w:rsidP="00C1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E62" w:rsidRDefault="00C343CB" w:rsidP="00C12C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E62">
        <w:rPr>
          <w:rFonts w:ascii="Arial" w:hAnsi="Arial" w:cs="Arial"/>
          <w:sz w:val="24"/>
          <w:szCs w:val="24"/>
        </w:rPr>
        <w:t>Despite the huge success of the Internet in providing basic communication services, the Internet architecture needs upgrade</w:t>
      </w:r>
      <w:r w:rsidR="000E6EAE">
        <w:rPr>
          <w:rFonts w:ascii="Arial" w:hAnsi="Arial" w:cs="Arial"/>
          <w:sz w:val="24"/>
          <w:szCs w:val="24"/>
        </w:rPr>
        <w:t>s</w:t>
      </w:r>
      <w:r w:rsidRPr="00A76E62">
        <w:rPr>
          <w:rFonts w:ascii="Arial" w:hAnsi="Arial" w:cs="Arial"/>
          <w:sz w:val="24"/>
          <w:szCs w:val="24"/>
        </w:rPr>
        <w:t xml:space="preserve"> to provide end-to-end </w:t>
      </w:r>
      <w:proofErr w:type="spellStart"/>
      <w:r w:rsidRPr="00A76E62">
        <w:rPr>
          <w:rFonts w:ascii="Arial" w:hAnsi="Arial" w:cs="Arial"/>
          <w:sz w:val="24"/>
          <w:szCs w:val="24"/>
        </w:rPr>
        <w:t>QoS</w:t>
      </w:r>
      <w:proofErr w:type="spellEnd"/>
      <w:r w:rsidRPr="00A76E62">
        <w:rPr>
          <w:rFonts w:ascii="Arial" w:hAnsi="Arial" w:cs="Arial"/>
          <w:sz w:val="24"/>
          <w:szCs w:val="24"/>
        </w:rPr>
        <w:t xml:space="preserve"> services to its customers. Currently, a user or an enterprise that needs end-to-end bandwidth guarantees between two arbitrary points in the Internet for a short period of time has no way of expressing its needs. To allow these much needed basic </w:t>
      </w:r>
      <w:proofErr w:type="spellStart"/>
      <w:r w:rsidRPr="00A76E62">
        <w:rPr>
          <w:rFonts w:ascii="Arial" w:hAnsi="Arial" w:cs="Arial"/>
          <w:sz w:val="24"/>
          <w:szCs w:val="24"/>
        </w:rPr>
        <w:t>QoS</w:t>
      </w:r>
      <w:proofErr w:type="spellEnd"/>
      <w:r w:rsidRPr="00A76E62">
        <w:rPr>
          <w:rFonts w:ascii="Arial" w:hAnsi="Arial" w:cs="Arial"/>
          <w:sz w:val="24"/>
          <w:szCs w:val="24"/>
        </w:rPr>
        <w:t xml:space="preserve"> services we propose a single-domain edge-to-edge (g2g) dynamic capacity contracting mechanism, where a network customer can enter into a bandwidth contract on a g2g path at a future time, at a predetermined price. For practical and economic viability, such forward contracts must involve a bailout option to account for bandwidth becoming unavailable at service delivery time, and must be priced appropriately to enable ISPs manage </w:t>
      </w:r>
      <w:r w:rsidRPr="00780A08">
        <w:rPr>
          <w:rFonts w:ascii="Arial" w:hAnsi="Arial" w:cs="Arial"/>
          <w:i/>
          <w:sz w:val="24"/>
          <w:szCs w:val="24"/>
        </w:rPr>
        <w:t>risks</w:t>
      </w:r>
      <w:r w:rsidR="00780A08">
        <w:rPr>
          <w:rFonts w:ascii="Arial" w:hAnsi="Arial" w:cs="Arial"/>
          <w:sz w:val="24"/>
          <w:szCs w:val="24"/>
        </w:rPr>
        <w:t xml:space="preserve"> </w:t>
      </w:r>
      <w:r w:rsidRPr="00A76E62">
        <w:rPr>
          <w:rFonts w:ascii="Arial" w:hAnsi="Arial" w:cs="Arial"/>
          <w:sz w:val="24"/>
          <w:szCs w:val="24"/>
        </w:rPr>
        <w:t xml:space="preserve">in their contracting and investments. </w:t>
      </w:r>
    </w:p>
    <w:p w:rsidR="00780A08" w:rsidRDefault="00780A08" w:rsidP="00C1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CB" w:rsidRDefault="00C343CB" w:rsidP="00C12C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E62">
        <w:rPr>
          <w:rFonts w:ascii="Arial" w:hAnsi="Arial" w:cs="Arial"/>
          <w:sz w:val="24"/>
          <w:szCs w:val="24"/>
        </w:rPr>
        <w:t xml:space="preserve">Our design allows ISPs to advertise point-to-point different prices for each of their g2g paths instead of the current point-to-anywhere prices, allowing for better end-to-end paths, temporal flexibility and efficiency of bandwidth usage. </w:t>
      </w:r>
      <w:r w:rsidR="00A76E62" w:rsidRPr="00A76E62">
        <w:rPr>
          <w:rFonts w:ascii="Arial" w:hAnsi="Arial" w:cs="Arial"/>
          <w:sz w:val="24"/>
          <w:szCs w:val="24"/>
        </w:rPr>
        <w:t xml:space="preserve">In this paper, we </w:t>
      </w:r>
      <w:r w:rsidR="00780A08">
        <w:rPr>
          <w:rFonts w:ascii="Arial" w:hAnsi="Arial" w:cs="Arial"/>
          <w:sz w:val="24"/>
          <w:szCs w:val="24"/>
        </w:rPr>
        <w:t xml:space="preserve">first </w:t>
      </w:r>
      <w:r w:rsidR="00A76E62" w:rsidRPr="00A76E62">
        <w:rPr>
          <w:rFonts w:ascii="Arial" w:hAnsi="Arial" w:cs="Arial"/>
          <w:sz w:val="24"/>
          <w:szCs w:val="24"/>
        </w:rPr>
        <w:t xml:space="preserve">consider the question of how such dynamic g2g </w:t>
      </w:r>
      <w:r w:rsidR="00780A08">
        <w:rPr>
          <w:rFonts w:ascii="Arial" w:hAnsi="Arial" w:cs="Arial"/>
          <w:sz w:val="24"/>
          <w:szCs w:val="24"/>
        </w:rPr>
        <w:t xml:space="preserve">forward </w:t>
      </w:r>
      <w:r w:rsidR="00A76E62" w:rsidRPr="00A76E62">
        <w:rPr>
          <w:rFonts w:ascii="Arial" w:hAnsi="Arial" w:cs="Arial"/>
          <w:sz w:val="24"/>
          <w:szCs w:val="24"/>
        </w:rPr>
        <w:t xml:space="preserve">contracts should be defined and priced so that they result in high revenue while remaining practical and economically viable. </w:t>
      </w:r>
      <w:r w:rsidR="00A76E62">
        <w:rPr>
          <w:rFonts w:ascii="Arial" w:hAnsi="Arial" w:cs="Arial"/>
          <w:sz w:val="24"/>
          <w:szCs w:val="24"/>
        </w:rPr>
        <w:t>In particular, w</w:t>
      </w:r>
      <w:r w:rsidR="00A76E62" w:rsidRPr="00A76E62">
        <w:rPr>
          <w:rFonts w:ascii="Arial" w:hAnsi="Arial" w:cs="Arial"/>
          <w:sz w:val="24"/>
          <w:szCs w:val="24"/>
        </w:rPr>
        <w:t xml:space="preserve">e compare point-to-anywhere linear pricing based contracts against point-to-point contracts </w:t>
      </w:r>
      <w:r w:rsidR="00780A08">
        <w:rPr>
          <w:rFonts w:ascii="Arial" w:hAnsi="Arial" w:cs="Arial"/>
          <w:sz w:val="24"/>
          <w:szCs w:val="24"/>
        </w:rPr>
        <w:t>with nonlinear spot prices. W</w:t>
      </w:r>
      <w:r w:rsidR="00A76E62" w:rsidRPr="00A76E62">
        <w:rPr>
          <w:rFonts w:ascii="Arial" w:hAnsi="Arial" w:cs="Arial"/>
          <w:sz w:val="24"/>
          <w:szCs w:val="24"/>
        </w:rPr>
        <w:t>e</w:t>
      </w:r>
      <w:r w:rsidR="00780A08">
        <w:rPr>
          <w:rFonts w:ascii="Arial" w:hAnsi="Arial" w:cs="Arial"/>
          <w:sz w:val="24"/>
          <w:szCs w:val="24"/>
        </w:rPr>
        <w:t xml:space="preserve"> then</w:t>
      </w:r>
      <w:r w:rsidR="00A76E62" w:rsidRPr="00A76E62">
        <w:rPr>
          <w:rFonts w:ascii="Arial" w:hAnsi="Arial" w:cs="Arial"/>
          <w:sz w:val="24"/>
          <w:szCs w:val="24"/>
        </w:rPr>
        <w:t xml:space="preserve"> compare these schemes with </w:t>
      </w:r>
      <w:r w:rsidR="00780A08">
        <w:rPr>
          <w:rFonts w:ascii="Arial" w:hAnsi="Arial" w:cs="Arial"/>
          <w:sz w:val="24"/>
          <w:szCs w:val="24"/>
        </w:rPr>
        <w:t xml:space="preserve">inclusion of </w:t>
      </w:r>
      <w:r w:rsidR="00A76E62" w:rsidRPr="00A76E62">
        <w:rPr>
          <w:rFonts w:ascii="Arial" w:hAnsi="Arial" w:cs="Arial"/>
          <w:sz w:val="24"/>
          <w:szCs w:val="24"/>
        </w:rPr>
        <w:t xml:space="preserve">a point-to-point </w:t>
      </w:r>
      <w:r w:rsidR="00780A08">
        <w:rPr>
          <w:rFonts w:ascii="Arial" w:hAnsi="Arial" w:cs="Arial"/>
          <w:sz w:val="24"/>
          <w:szCs w:val="24"/>
        </w:rPr>
        <w:t xml:space="preserve">forward </w:t>
      </w:r>
      <w:r w:rsidR="00A76E62" w:rsidRPr="00A76E62">
        <w:rPr>
          <w:rFonts w:ascii="Arial" w:hAnsi="Arial" w:cs="Arial"/>
          <w:sz w:val="24"/>
          <w:szCs w:val="24"/>
        </w:rPr>
        <w:t xml:space="preserve">contracting mechanism with a bailout option for the provider, in case bandwidth becomes unavailable at service delivery time. Our study, conducted on the basis of simulation results on realistic </w:t>
      </w:r>
      <w:proofErr w:type="spellStart"/>
      <w:r w:rsidR="00A76E62" w:rsidRPr="00A76E62">
        <w:rPr>
          <w:rFonts w:ascii="Arial" w:hAnsi="Arial" w:cs="Arial"/>
          <w:sz w:val="24"/>
          <w:szCs w:val="24"/>
        </w:rPr>
        <w:t>Rocketfuel</w:t>
      </w:r>
      <w:proofErr w:type="spellEnd"/>
      <w:r w:rsidR="00A76E62" w:rsidRPr="00A76E62">
        <w:rPr>
          <w:rFonts w:ascii="Arial" w:hAnsi="Arial" w:cs="Arial"/>
          <w:sz w:val="24"/>
          <w:szCs w:val="24"/>
        </w:rPr>
        <w:t xml:space="preserve"> topologies, reveals the exact nature of the trade-offs between increased pricing complexity and better performance due to improved predictability.</w:t>
      </w:r>
      <w:r w:rsidR="00780A08">
        <w:rPr>
          <w:rFonts w:ascii="Arial" w:hAnsi="Arial" w:cs="Arial"/>
          <w:sz w:val="24"/>
          <w:szCs w:val="24"/>
        </w:rPr>
        <w:t xml:space="preserve"> The</w:t>
      </w:r>
      <w:r w:rsidRPr="00A76E62">
        <w:rPr>
          <w:rFonts w:ascii="Arial" w:hAnsi="Arial" w:cs="Arial"/>
          <w:sz w:val="24"/>
          <w:szCs w:val="24"/>
        </w:rPr>
        <w:t xml:space="preserve"> g2g</w:t>
      </w:r>
      <w:r w:rsidR="00780A08" w:rsidRPr="00A76E62">
        <w:rPr>
          <w:rFonts w:ascii="Arial" w:hAnsi="Arial" w:cs="Arial"/>
          <w:sz w:val="24"/>
          <w:szCs w:val="24"/>
        </w:rPr>
        <w:t xml:space="preserve"> </w:t>
      </w:r>
      <w:r w:rsidR="00780A08">
        <w:rPr>
          <w:rFonts w:ascii="Arial" w:hAnsi="Arial" w:cs="Arial"/>
          <w:sz w:val="24"/>
          <w:szCs w:val="24"/>
        </w:rPr>
        <w:t>bailout forward contracts (BFCs) are priced</w:t>
      </w:r>
      <w:r w:rsidRPr="00A76E62">
        <w:rPr>
          <w:rFonts w:ascii="Arial" w:hAnsi="Arial" w:cs="Arial"/>
          <w:sz w:val="24"/>
          <w:szCs w:val="24"/>
        </w:rPr>
        <w:t xml:space="preserve"> taking into account correlations between different contracts due to correlated demand patterns and overlapping paths. We </w:t>
      </w:r>
      <w:r w:rsidR="00780A08">
        <w:rPr>
          <w:rFonts w:ascii="Arial" w:hAnsi="Arial" w:cs="Arial"/>
          <w:sz w:val="24"/>
          <w:szCs w:val="24"/>
        </w:rPr>
        <w:t xml:space="preserve">evaluate the forward </w:t>
      </w:r>
      <w:r w:rsidRPr="00A76E62">
        <w:rPr>
          <w:rFonts w:ascii="Arial" w:hAnsi="Arial" w:cs="Arial"/>
          <w:sz w:val="24"/>
          <w:szCs w:val="24"/>
        </w:rPr>
        <w:t>contract</w:t>
      </w:r>
      <w:r w:rsidR="00780A08">
        <w:rPr>
          <w:rFonts w:ascii="Arial" w:hAnsi="Arial" w:cs="Arial"/>
          <w:sz w:val="24"/>
          <w:szCs w:val="24"/>
        </w:rPr>
        <w:t>s i</w:t>
      </w:r>
      <w:r w:rsidRPr="00A76E62">
        <w:rPr>
          <w:rFonts w:ascii="Arial" w:hAnsi="Arial" w:cs="Arial"/>
          <w:sz w:val="24"/>
          <w:szCs w:val="24"/>
        </w:rPr>
        <w:t>n terms of key network performance metrics like fraction of bailouts, revenue earned by the provider, and adaptability to link failures.</w:t>
      </w:r>
    </w:p>
    <w:p w:rsidR="00FA18DD" w:rsidRDefault="00FA18DD" w:rsidP="00C1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8DD" w:rsidRDefault="00FA18DD" w:rsidP="00C12C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Bio:</w:t>
      </w:r>
    </w:p>
    <w:p w:rsidR="00FA18DD" w:rsidRDefault="00FA18DD" w:rsidP="00C1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19F" w:rsidRPr="00A76E62" w:rsidRDefault="0028419F" w:rsidP="00C12C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Gupta’s research interest is in </w:t>
      </w:r>
      <w:r w:rsidR="00E4075D">
        <w:rPr>
          <w:rFonts w:ascii="Arial" w:hAnsi="Arial" w:cs="Arial"/>
          <w:sz w:val="24"/>
          <w:szCs w:val="24"/>
        </w:rPr>
        <w:t xml:space="preserve">mathematical modeling and optimization, risk management and financial engineering. </w:t>
      </w:r>
      <w:r w:rsidR="00720E7F">
        <w:rPr>
          <w:rFonts w:ascii="Arial" w:hAnsi="Arial" w:cs="Arial"/>
          <w:sz w:val="24"/>
          <w:szCs w:val="24"/>
        </w:rPr>
        <w:t>In her research projects, she has developed pricing schemes and risk management for Internet Quality of Service guarantees, enterprise risk management framework for long-term service agreements, and financial decision support for long-term financial and risk management decisions.</w:t>
      </w:r>
      <w:r w:rsidR="00E4075D">
        <w:rPr>
          <w:rFonts w:ascii="Arial" w:hAnsi="Arial" w:cs="Arial"/>
          <w:sz w:val="24"/>
          <w:szCs w:val="24"/>
        </w:rPr>
        <w:t xml:space="preserve"> </w:t>
      </w:r>
      <w:r w:rsidR="00720E7F">
        <w:rPr>
          <w:rFonts w:ascii="Arial" w:hAnsi="Arial" w:cs="Arial"/>
          <w:sz w:val="24"/>
          <w:szCs w:val="24"/>
        </w:rPr>
        <w:t xml:space="preserve">Dr. Gupta has published several </w:t>
      </w:r>
      <w:proofErr w:type="gramStart"/>
      <w:r w:rsidR="00732DCD">
        <w:rPr>
          <w:rFonts w:ascii="Arial" w:hAnsi="Arial" w:cs="Arial"/>
          <w:sz w:val="24"/>
          <w:szCs w:val="24"/>
        </w:rPr>
        <w:t xml:space="preserve">articles </w:t>
      </w:r>
      <w:r w:rsidR="00720E7F">
        <w:rPr>
          <w:rFonts w:ascii="Arial" w:hAnsi="Arial" w:cs="Arial"/>
          <w:sz w:val="24"/>
          <w:szCs w:val="24"/>
        </w:rPr>
        <w:t xml:space="preserve"> in</w:t>
      </w:r>
      <w:proofErr w:type="gramEnd"/>
      <w:r w:rsidR="00720E7F">
        <w:rPr>
          <w:rFonts w:ascii="Arial" w:hAnsi="Arial" w:cs="Arial"/>
          <w:sz w:val="24"/>
          <w:szCs w:val="24"/>
        </w:rPr>
        <w:t xml:space="preserve"> leading operations research, applied mathematics and financial engineering journals. </w:t>
      </w:r>
      <w:r w:rsidR="00E4075D">
        <w:rPr>
          <w:rFonts w:ascii="Arial" w:hAnsi="Arial" w:cs="Arial"/>
          <w:sz w:val="24"/>
          <w:szCs w:val="24"/>
        </w:rPr>
        <w:t>Dr. Gupta is currently a faculty in the Lally School of Management and Technology at Rensselaer Polytechnic Institute. She received her doctorate from Stanford University in Scientific Computing and Computational Mathematics.</w:t>
      </w:r>
    </w:p>
    <w:sectPr w:rsidR="0028419F" w:rsidRPr="00A76E62" w:rsidSect="00E9786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>
    <w:useFELayout/>
  </w:compat>
  <w:rsids>
    <w:rsidRoot w:val="00C343CB"/>
    <w:rsid w:val="000E6EAE"/>
    <w:rsid w:val="0028419F"/>
    <w:rsid w:val="003E63B0"/>
    <w:rsid w:val="00720E7F"/>
    <w:rsid w:val="00732DCD"/>
    <w:rsid w:val="00780A08"/>
    <w:rsid w:val="00964B8E"/>
    <w:rsid w:val="00A76E62"/>
    <w:rsid w:val="00AB0A65"/>
    <w:rsid w:val="00B4146F"/>
    <w:rsid w:val="00C12C0B"/>
    <w:rsid w:val="00C343CB"/>
    <w:rsid w:val="00E4075D"/>
    <w:rsid w:val="00E97860"/>
    <w:rsid w:val="00FA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Gupta</dc:creator>
  <cp:keywords/>
  <dc:description/>
  <cp:lastModifiedBy>Aparna Gupta</cp:lastModifiedBy>
  <cp:revision>12</cp:revision>
  <dcterms:created xsi:type="dcterms:W3CDTF">2008-04-02T02:33:00Z</dcterms:created>
  <dcterms:modified xsi:type="dcterms:W3CDTF">2008-04-02T05:18:00Z</dcterms:modified>
</cp:coreProperties>
</file>