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49" w:rsidRPr="003662B0" w:rsidRDefault="00DB12F4" w:rsidP="00FE3349">
      <w:pPr>
        <w:widowControl w:val="0"/>
        <w:tabs>
          <w:tab w:val="center" w:pos="4680"/>
          <w:tab w:val="right" w:pos="882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C83812" w:rsidRPr="003662B0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C83812" w:rsidRPr="003662B0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w:drawing>
          <wp:inline distT="0" distB="0" distL="0" distR="0" wp14:anchorId="55131FF7" wp14:editId="59BE334D">
            <wp:extent cx="1375847" cy="731520"/>
            <wp:effectExtent l="0" t="0" r="0" b="0"/>
            <wp:docPr id="2" name="Picture 2" descr="EMC logo remake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C logo remake_g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812" w:rsidRPr="003662B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</w:t>
      </w:r>
      <w:r w:rsidR="001C7459" w:rsidRPr="003662B0">
        <w:rPr>
          <w:rFonts w:asciiTheme="minorHAnsi" w:hAnsiTheme="minorHAnsi" w:cstheme="minorHAnsi"/>
          <w:bCs/>
          <w:noProof/>
          <w:sz w:val="22"/>
          <w:szCs w:val="22"/>
          <w:lang w:eastAsia="en-US"/>
        </w:rPr>
        <w:drawing>
          <wp:inline distT="0" distB="0" distL="0" distR="0" wp14:anchorId="36BC047D" wp14:editId="660500EE">
            <wp:extent cx="2036077" cy="731520"/>
            <wp:effectExtent l="0" t="0" r="2540" b="0"/>
            <wp:docPr id="1" name="Picture 1" descr="i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7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13B" w:rsidRPr="003662B0">
        <w:rPr>
          <w:rFonts w:asciiTheme="minorHAnsi" w:hAnsiTheme="minorHAnsi" w:cstheme="minorHAnsi"/>
          <w:bCs/>
          <w:sz w:val="22"/>
          <w:szCs w:val="22"/>
        </w:rPr>
        <w:tab/>
      </w:r>
    </w:p>
    <w:p w:rsidR="000D7CA7" w:rsidRDefault="000D7CA7" w:rsidP="000D7CA7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95A0A" w:rsidRPr="00695A0A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</w:rPr>
      </w:pPr>
      <w:r w:rsidRPr="00695A0A">
        <w:rPr>
          <w:rFonts w:asciiTheme="minorHAnsi" w:hAnsiTheme="minorHAnsi" w:cstheme="minorHAnsi"/>
          <w:b/>
          <w:bCs/>
        </w:rPr>
        <w:t>IEEE EMC Society Chapter Meeting Announcement</w:t>
      </w:r>
    </w:p>
    <w:p w:rsidR="00695A0A" w:rsidRPr="00695A0A" w:rsidRDefault="00695A0A" w:rsidP="00784928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</w:rPr>
      </w:pPr>
      <w:r w:rsidRPr="00695A0A">
        <w:rPr>
          <w:rFonts w:asciiTheme="minorHAnsi" w:hAnsiTheme="minorHAnsi" w:cstheme="minorHAnsi"/>
          <w:b/>
          <w:bCs/>
        </w:rPr>
        <w:t xml:space="preserve">The </w:t>
      </w:r>
      <w:r w:rsidR="00201FFD">
        <w:rPr>
          <w:rFonts w:asciiTheme="minorHAnsi" w:hAnsiTheme="minorHAnsi" w:cstheme="minorHAnsi"/>
          <w:b/>
          <w:bCs/>
        </w:rPr>
        <w:t xml:space="preserve">France, </w:t>
      </w:r>
      <w:r>
        <w:rPr>
          <w:rFonts w:asciiTheme="minorHAnsi" w:hAnsiTheme="minorHAnsi" w:cstheme="minorHAnsi"/>
          <w:b/>
          <w:bCs/>
        </w:rPr>
        <w:t>Germany,</w:t>
      </w:r>
      <w:r w:rsidR="00201FFD">
        <w:rPr>
          <w:rFonts w:asciiTheme="minorHAnsi" w:hAnsiTheme="minorHAnsi" w:cstheme="minorHAnsi"/>
          <w:b/>
          <w:bCs/>
        </w:rPr>
        <w:t xml:space="preserve"> Italy,</w:t>
      </w:r>
      <w:r>
        <w:rPr>
          <w:rFonts w:asciiTheme="minorHAnsi" w:hAnsiTheme="minorHAnsi" w:cstheme="minorHAnsi"/>
          <w:b/>
          <w:bCs/>
        </w:rPr>
        <w:t xml:space="preserve"> </w:t>
      </w:r>
      <w:r w:rsidRPr="00695A0A">
        <w:rPr>
          <w:rFonts w:asciiTheme="minorHAnsi" w:hAnsiTheme="minorHAnsi" w:cstheme="minorHAnsi"/>
          <w:b/>
          <w:bCs/>
        </w:rPr>
        <w:t xml:space="preserve">Los Angeles, </w:t>
      </w:r>
      <w:r w:rsidR="00784928">
        <w:rPr>
          <w:rFonts w:asciiTheme="minorHAnsi" w:hAnsiTheme="minorHAnsi" w:cstheme="minorHAnsi"/>
          <w:b/>
          <w:bCs/>
        </w:rPr>
        <w:t xml:space="preserve">Orange County, </w:t>
      </w:r>
      <w:r w:rsidR="00A11E1B">
        <w:rPr>
          <w:rFonts w:asciiTheme="minorHAnsi" w:hAnsiTheme="minorHAnsi" w:cstheme="minorHAnsi"/>
          <w:b/>
          <w:bCs/>
        </w:rPr>
        <w:t xml:space="preserve">Oregon &amp; SW Washington, </w:t>
      </w:r>
      <w:r w:rsidR="002E3A5A">
        <w:rPr>
          <w:rFonts w:asciiTheme="minorHAnsi" w:hAnsiTheme="minorHAnsi" w:cstheme="minorHAnsi"/>
          <w:b/>
          <w:bCs/>
        </w:rPr>
        <w:t xml:space="preserve">Phoenix, </w:t>
      </w:r>
      <w:r w:rsidR="00A11E1B">
        <w:rPr>
          <w:rFonts w:asciiTheme="minorHAnsi" w:hAnsiTheme="minorHAnsi" w:cstheme="minorHAnsi"/>
          <w:b/>
          <w:bCs/>
        </w:rPr>
        <w:t>Poland, San Diego,</w:t>
      </w:r>
      <w:r w:rsidR="00056476">
        <w:rPr>
          <w:rFonts w:asciiTheme="minorHAnsi" w:hAnsiTheme="minorHAnsi" w:cstheme="minorHAnsi"/>
          <w:b/>
          <w:bCs/>
        </w:rPr>
        <w:t xml:space="preserve"> </w:t>
      </w:r>
      <w:r w:rsidR="00056476" w:rsidRPr="00056476">
        <w:rPr>
          <w:rFonts w:asciiTheme="minorHAnsi" w:hAnsiTheme="minorHAnsi" w:cstheme="minorHAnsi"/>
          <w:b/>
          <w:bCs/>
        </w:rPr>
        <w:t>São Paulo</w:t>
      </w:r>
      <w:r w:rsidR="00056476">
        <w:rPr>
          <w:rFonts w:asciiTheme="minorHAnsi" w:hAnsiTheme="minorHAnsi" w:cstheme="minorHAnsi"/>
          <w:b/>
          <w:bCs/>
        </w:rPr>
        <w:t>,</w:t>
      </w:r>
      <w:r w:rsidR="00784928">
        <w:rPr>
          <w:rFonts w:asciiTheme="minorHAnsi" w:hAnsiTheme="minorHAnsi" w:cstheme="minorHAnsi"/>
          <w:b/>
          <w:bCs/>
        </w:rPr>
        <w:t xml:space="preserve"> </w:t>
      </w:r>
      <w:r w:rsidRPr="00695A0A">
        <w:rPr>
          <w:rFonts w:asciiTheme="minorHAnsi" w:hAnsiTheme="minorHAnsi" w:cstheme="minorHAnsi"/>
          <w:b/>
          <w:bCs/>
        </w:rPr>
        <w:t>Santa Clara Valley,</w:t>
      </w:r>
      <w:r>
        <w:rPr>
          <w:rFonts w:asciiTheme="minorHAnsi" w:hAnsiTheme="minorHAnsi" w:cstheme="minorHAnsi"/>
          <w:b/>
          <w:bCs/>
        </w:rPr>
        <w:t xml:space="preserve"> SE Michigan</w:t>
      </w:r>
      <w:r w:rsidR="001D5DE6">
        <w:rPr>
          <w:rFonts w:asciiTheme="minorHAnsi" w:hAnsiTheme="minorHAnsi" w:cstheme="minorHAnsi"/>
          <w:b/>
          <w:bCs/>
        </w:rPr>
        <w:t xml:space="preserve">, Spain, and Turkey </w:t>
      </w:r>
      <w:r>
        <w:rPr>
          <w:rFonts w:asciiTheme="minorHAnsi" w:hAnsiTheme="minorHAnsi" w:cstheme="minorHAnsi"/>
          <w:b/>
          <w:bCs/>
        </w:rPr>
        <w:t>EMC Chapters</w:t>
      </w:r>
    </w:p>
    <w:p w:rsidR="000D7CA7" w:rsidRPr="00695A0A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</w:rPr>
      </w:pPr>
      <w:r w:rsidRPr="00695A0A">
        <w:rPr>
          <w:rFonts w:asciiTheme="minorHAnsi" w:hAnsiTheme="minorHAnsi" w:cstheme="minorHAnsi"/>
          <w:b/>
          <w:bCs/>
        </w:rPr>
        <w:t>Announce a LIVE Webinar:</w:t>
      </w:r>
    </w:p>
    <w:p w:rsidR="00695A0A" w:rsidRPr="000B5278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F253C8" w:rsidRPr="00AA76E9" w:rsidRDefault="00F253C8" w:rsidP="000D7CA7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76E9">
        <w:rPr>
          <w:rFonts w:asciiTheme="minorHAnsi" w:hAnsiTheme="minorHAnsi" w:cstheme="minorHAnsi"/>
          <w:b/>
          <w:bCs/>
          <w:sz w:val="28"/>
          <w:szCs w:val="28"/>
        </w:rPr>
        <w:t>Advances in Automotive Design and Test</w:t>
      </w:r>
      <w:r w:rsidR="00AA76E9" w:rsidRPr="00AA76E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A76E9">
        <w:rPr>
          <w:rFonts w:asciiTheme="minorHAnsi" w:hAnsiTheme="minorHAnsi" w:cstheme="minorHAnsi"/>
          <w:b/>
          <w:bCs/>
          <w:sz w:val="28"/>
          <w:szCs w:val="28"/>
        </w:rPr>
        <w:t>for EMC Applications</w:t>
      </w:r>
    </w:p>
    <w:p w:rsidR="003662B0" w:rsidRPr="000D7CA7" w:rsidRDefault="00593B2E" w:rsidP="000D7CA7">
      <w:pPr>
        <w:widowControl w:val="0"/>
        <w:autoSpaceDE w:val="0"/>
        <w:autoSpaceDN w:val="0"/>
        <w:adjustRightInd w:val="0"/>
        <w:spacing w:line="276" w:lineRule="auto"/>
        <w:ind w:left="-63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The </w:t>
      </w:r>
      <w:r w:rsidR="003662B0" w:rsidRPr="003662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Latest </w:t>
      </w:r>
      <w:r w:rsidR="00F253C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Information on Design </w:t>
      </w:r>
      <w:r w:rsidR="00AA76E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Strategies </w:t>
      </w:r>
      <w:r w:rsidR="00F253C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and Test Methods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Impacting</w:t>
      </w:r>
      <w:r w:rsidR="003662B0" w:rsidRPr="003662B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the Future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of the </w:t>
      </w:r>
      <w:r w:rsidR="003662B0" w:rsidRPr="003662B0">
        <w:rPr>
          <w:rFonts w:asciiTheme="minorHAnsi" w:hAnsiTheme="minorHAnsi" w:cstheme="minorHAnsi"/>
          <w:b/>
          <w:bCs/>
          <w:i/>
          <w:sz w:val="22"/>
          <w:szCs w:val="22"/>
        </w:rPr>
        <w:t>Automotive Industry</w:t>
      </w:r>
    </w:p>
    <w:p w:rsidR="000B5278" w:rsidRPr="003662B0" w:rsidRDefault="000B5278" w:rsidP="00FE334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91752" w:rsidRPr="003662B0" w:rsidRDefault="00C74613" w:rsidP="009561FC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/>
          <w:bCs/>
          <w:sz w:val="22"/>
          <w:szCs w:val="22"/>
        </w:rPr>
      </w:pPr>
      <w:r w:rsidRPr="003662B0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  <w:r w:rsidR="00C10067" w:rsidRPr="003662B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4BC3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A8361C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64BC3">
        <w:rPr>
          <w:rFonts w:asciiTheme="minorHAnsi" w:hAnsiTheme="minorHAnsi" w:cstheme="minorHAnsi"/>
          <w:b/>
          <w:bCs/>
          <w:sz w:val="22"/>
          <w:szCs w:val="22"/>
        </w:rPr>
        <w:t>, April 22</w:t>
      </w:r>
      <w:r w:rsidR="00A8361C">
        <w:rPr>
          <w:rFonts w:asciiTheme="minorHAnsi" w:hAnsiTheme="minorHAnsi" w:cstheme="minorHAnsi"/>
          <w:b/>
          <w:bCs/>
          <w:sz w:val="22"/>
          <w:szCs w:val="22"/>
        </w:rPr>
        <w:t>, 2021</w:t>
      </w:r>
    </w:p>
    <w:p w:rsidR="00CB33A4" w:rsidRPr="003662B0" w:rsidRDefault="00CB33A4" w:rsidP="009561FC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/>
          <w:bCs/>
          <w:sz w:val="22"/>
          <w:szCs w:val="22"/>
        </w:rPr>
      </w:pPr>
    </w:p>
    <w:p w:rsidR="00962793" w:rsidRDefault="00695A0A" w:rsidP="00695A0A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Agenda</w:t>
      </w:r>
      <w:r w:rsidR="00C10067" w:rsidRPr="003662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10067" w:rsidRPr="003662B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8:00</w:t>
      </w:r>
      <w:r w:rsidR="00266E06" w:rsidRPr="003662B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470345" w:rsidRPr="003662B0">
        <w:rPr>
          <w:rFonts w:asciiTheme="minorHAnsi" w:hAnsiTheme="minorHAnsi" w:cstheme="minorHAnsi"/>
          <w:bCs/>
          <w:sz w:val="22"/>
          <w:szCs w:val="22"/>
        </w:rPr>
        <w:t>m</w:t>
      </w:r>
      <w:r w:rsidR="00A11E1B">
        <w:rPr>
          <w:rFonts w:asciiTheme="minorHAnsi" w:hAnsiTheme="minorHAnsi" w:cstheme="minorHAnsi"/>
          <w:bCs/>
          <w:sz w:val="22"/>
          <w:szCs w:val="22"/>
        </w:rPr>
        <w:t xml:space="preserve"> PD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5F0BCC"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1B2077">
        <w:rPr>
          <w:rFonts w:asciiTheme="minorHAnsi" w:hAnsiTheme="minorHAnsi" w:cstheme="minorHAnsi"/>
          <w:bCs/>
          <w:sz w:val="22"/>
          <w:szCs w:val="22"/>
        </w:rPr>
        <w:tab/>
      </w:r>
      <w:r w:rsidR="00144820" w:rsidRPr="00564BC3">
        <w:rPr>
          <w:rFonts w:asciiTheme="minorHAnsi" w:hAnsiTheme="minorHAnsi" w:cstheme="minorHAnsi"/>
          <w:b/>
          <w:bCs/>
          <w:sz w:val="22"/>
          <w:szCs w:val="22"/>
        </w:rPr>
        <w:t>Welcome and Announcements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564BC3" w:rsidRPr="00564BC3">
        <w:rPr>
          <w:rFonts w:asciiTheme="minorHAnsi" w:hAnsiTheme="minorHAnsi" w:cstheme="minorHAnsi"/>
          <w:bCs/>
          <w:sz w:val="22"/>
          <w:szCs w:val="22"/>
        </w:rPr>
        <w:t>Rodrigo Rodriguez</w:t>
      </w:r>
      <w:r w:rsidR="00201FFD">
        <w:rPr>
          <w:rFonts w:asciiTheme="minorHAnsi" w:hAnsiTheme="minorHAnsi" w:cstheme="minorHAnsi"/>
          <w:bCs/>
          <w:sz w:val="22"/>
          <w:szCs w:val="22"/>
        </w:rPr>
        <w:t>,</w:t>
      </w:r>
      <w:r w:rsidR="00564BC3" w:rsidRPr="00564B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4BC3">
        <w:rPr>
          <w:rFonts w:asciiTheme="minorHAnsi" w:hAnsiTheme="minorHAnsi" w:cstheme="minorHAnsi"/>
          <w:bCs/>
          <w:sz w:val="22"/>
          <w:szCs w:val="22"/>
        </w:rPr>
        <w:t xml:space="preserve">Engineering Leader, </w:t>
      </w:r>
    </w:p>
    <w:p w:rsidR="00564BC3" w:rsidRPr="00564BC3" w:rsidRDefault="00564BC3" w:rsidP="00695A0A">
      <w:pPr>
        <w:widowControl w:val="0"/>
        <w:autoSpaceDE w:val="0"/>
        <w:autoSpaceDN w:val="0"/>
        <w:adjustRightInd w:val="0"/>
        <w:spacing w:line="276" w:lineRule="auto"/>
        <w:ind w:left="-5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4BC3">
        <w:rPr>
          <w:rFonts w:asciiTheme="minorHAnsi" w:hAnsiTheme="minorHAnsi" w:cstheme="minorHAnsi"/>
          <w:bCs/>
          <w:sz w:val="22"/>
          <w:szCs w:val="22"/>
        </w:rPr>
        <w:t>EMC Team, Tesla</w:t>
      </w:r>
    </w:p>
    <w:p w:rsidR="00962793" w:rsidRPr="00144820" w:rsidRDefault="001B2077" w:rsidP="00144820">
      <w:pPr>
        <w:tabs>
          <w:tab w:val="left" w:pos="0"/>
        </w:tabs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695A0A">
        <w:rPr>
          <w:rFonts w:asciiTheme="minorHAnsi" w:hAnsiTheme="minorHAnsi" w:cstheme="minorHAnsi"/>
          <w:bCs/>
          <w:sz w:val="22"/>
          <w:szCs w:val="22"/>
        </w:rPr>
        <w:t>8:0</w:t>
      </w:r>
      <w:r w:rsidRPr="003662B0">
        <w:rPr>
          <w:rFonts w:asciiTheme="minorHAnsi" w:hAnsiTheme="minorHAnsi" w:cstheme="minorHAnsi"/>
          <w:bCs/>
          <w:sz w:val="22"/>
          <w:szCs w:val="22"/>
        </w:rPr>
        <w:t>5</w:t>
      </w:r>
      <w:r w:rsidR="00695A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>m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F80243" w:rsidRPr="00F80243">
        <w:rPr>
          <w:rFonts w:asciiTheme="minorHAnsi" w:hAnsiTheme="minorHAnsi" w:cstheme="minorHAnsi"/>
          <w:b/>
          <w:bCs/>
          <w:sz w:val="22"/>
          <w:szCs w:val="22"/>
        </w:rPr>
        <w:t>Putting an End to the Bad EMC Design Practices Commonly Employed in Automotive Products</w:t>
      </w:r>
      <w:r w:rsidR="00F80243" w:rsidRPr="00F8024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</w:t>
      </w:r>
      <w:r w:rsidR="00144820" w:rsidRPr="00F253C8">
        <w:rPr>
          <w:rFonts w:ascii="Calibri" w:hAnsi="Calibri" w:cs="Calibri"/>
          <w:sz w:val="22"/>
          <w:szCs w:val="22"/>
        </w:rPr>
        <w:t xml:space="preserve">y Todd Hubing, 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>Professor Emeritus of Electr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ical and Computer Engineering,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 xml:space="preserve"> Clemson University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,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 xml:space="preserve"> and 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President,</w:t>
      </w:r>
      <w:r w:rsidR="00144820" w:rsidRPr="00144820">
        <w:rPr>
          <w:rFonts w:ascii="Calibri" w:eastAsiaTheme="minorHAnsi" w:hAnsi="Calibri"/>
          <w:sz w:val="22"/>
          <w:szCs w:val="22"/>
          <w:lang w:eastAsia="en-US"/>
        </w:rPr>
        <w:t xml:space="preserve"> LearnEMC</w:t>
      </w:r>
    </w:p>
    <w:p w:rsidR="00962793" w:rsidRPr="00695A0A" w:rsidRDefault="001B2077" w:rsidP="00695A0A">
      <w:pPr>
        <w:tabs>
          <w:tab w:val="left" w:pos="0"/>
        </w:tabs>
        <w:spacing w:line="276" w:lineRule="auto"/>
        <w:ind w:left="2880" w:hanging="28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695A0A">
        <w:rPr>
          <w:rFonts w:asciiTheme="minorHAnsi" w:hAnsiTheme="minorHAnsi" w:cstheme="minorHAnsi"/>
          <w:bCs/>
          <w:sz w:val="22"/>
          <w:szCs w:val="22"/>
        </w:rPr>
        <w:t>8:40 a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>m</w:t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695A0A" w:rsidRPr="00695A0A">
        <w:rPr>
          <w:rFonts w:asciiTheme="minorHAnsi" w:hAnsiTheme="minorHAnsi" w:cstheme="minorHAnsi"/>
          <w:b/>
          <w:bCs/>
          <w:sz w:val="22"/>
          <w:szCs w:val="22"/>
        </w:rPr>
        <w:t>Automotive Internat</w:t>
      </w:r>
      <w:r w:rsidR="00695A0A">
        <w:rPr>
          <w:rFonts w:asciiTheme="minorHAnsi" w:hAnsiTheme="minorHAnsi" w:cstheme="minorHAnsi"/>
          <w:b/>
          <w:bCs/>
          <w:sz w:val="22"/>
          <w:szCs w:val="22"/>
        </w:rPr>
        <w:t xml:space="preserve">ional EMC Standards Review </w:t>
      </w:r>
      <w:r w:rsidR="00695A0A" w:rsidRPr="00695A0A">
        <w:rPr>
          <w:rFonts w:asciiTheme="minorHAnsi" w:hAnsiTheme="minorHAnsi" w:cstheme="minorHAnsi"/>
          <w:bCs/>
          <w:sz w:val="22"/>
          <w:szCs w:val="22"/>
        </w:rPr>
        <w:t>by Garth D’Abreu, Director, Automo</w:t>
      </w:r>
      <w:r w:rsidR="00201FFD">
        <w:rPr>
          <w:rFonts w:asciiTheme="minorHAnsi" w:hAnsiTheme="minorHAnsi" w:cstheme="minorHAnsi"/>
          <w:bCs/>
          <w:sz w:val="22"/>
          <w:szCs w:val="22"/>
        </w:rPr>
        <w:t>tive Solutions,</w:t>
      </w:r>
      <w:r w:rsidR="00564BC3">
        <w:rPr>
          <w:rFonts w:asciiTheme="minorHAnsi" w:hAnsiTheme="minorHAnsi" w:cstheme="minorHAnsi"/>
          <w:bCs/>
          <w:sz w:val="22"/>
          <w:szCs w:val="22"/>
        </w:rPr>
        <w:t xml:space="preserve"> ETS-Lindgren</w:t>
      </w:r>
    </w:p>
    <w:p w:rsidR="000D7CA7" w:rsidRDefault="000D7CA7" w:rsidP="009561FC">
      <w:pPr>
        <w:widowControl w:val="0"/>
        <w:autoSpaceDE w:val="0"/>
        <w:autoSpaceDN w:val="0"/>
        <w:adjustRightInd w:val="0"/>
        <w:spacing w:line="276" w:lineRule="auto"/>
        <w:ind w:left="2880" w:hanging="2160"/>
        <w:rPr>
          <w:rFonts w:asciiTheme="minorHAnsi" w:hAnsiTheme="minorHAnsi" w:cstheme="minorHAnsi"/>
          <w:b/>
          <w:bCs/>
          <w:i/>
          <w:color w:val="008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93235E">
        <w:rPr>
          <w:rFonts w:asciiTheme="minorHAnsi" w:hAnsiTheme="minorHAnsi" w:cstheme="minorHAnsi"/>
          <w:b/>
          <w:bCs/>
          <w:i/>
          <w:color w:val="008000"/>
          <w:sz w:val="22"/>
          <w:szCs w:val="22"/>
          <w:u w:val="single"/>
        </w:rPr>
        <w:t>(See presentation abstracts and speaker bios below.)</w:t>
      </w:r>
    </w:p>
    <w:p w:rsidR="00695A0A" w:rsidRDefault="00695A0A" w:rsidP="009561FC">
      <w:pPr>
        <w:widowControl w:val="0"/>
        <w:autoSpaceDE w:val="0"/>
        <w:autoSpaceDN w:val="0"/>
        <w:adjustRightInd w:val="0"/>
        <w:spacing w:line="276" w:lineRule="auto"/>
        <w:ind w:left="2880" w:hanging="21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9:15 a</w:t>
      </w:r>
      <w:r w:rsidR="006D3124" w:rsidRPr="006D3124">
        <w:rPr>
          <w:rFonts w:asciiTheme="minorHAnsi" w:hAnsiTheme="minorHAnsi" w:cstheme="minorHAnsi"/>
          <w:bCs/>
          <w:sz w:val="22"/>
          <w:szCs w:val="22"/>
        </w:rPr>
        <w:t>m</w:t>
      </w:r>
      <w:r w:rsidR="006D3124" w:rsidRPr="006D312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01FFD">
        <w:rPr>
          <w:rFonts w:asciiTheme="minorHAnsi" w:hAnsiTheme="minorHAnsi" w:cstheme="minorHAnsi"/>
          <w:b/>
          <w:bCs/>
          <w:sz w:val="22"/>
          <w:szCs w:val="22"/>
        </w:rPr>
        <w:t xml:space="preserve">Q&amp;A Session with the Speakers </w:t>
      </w:r>
      <w:r w:rsidR="00201FFD" w:rsidRPr="00201FFD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1FFD">
        <w:rPr>
          <w:rFonts w:asciiTheme="minorHAnsi" w:hAnsiTheme="minorHAnsi" w:cstheme="minorHAnsi"/>
          <w:bCs/>
          <w:sz w:val="22"/>
          <w:szCs w:val="22"/>
        </w:rPr>
        <w:t>M</w:t>
      </w:r>
      <w:r w:rsidRPr="00695A0A">
        <w:rPr>
          <w:rFonts w:asciiTheme="minorHAnsi" w:hAnsiTheme="minorHAnsi" w:cstheme="minorHAnsi"/>
          <w:bCs/>
          <w:sz w:val="22"/>
          <w:szCs w:val="22"/>
        </w:rPr>
        <w:t xml:space="preserve">oderated by </w:t>
      </w:r>
      <w:r w:rsidR="00564BC3" w:rsidRPr="00564BC3">
        <w:rPr>
          <w:rFonts w:asciiTheme="minorHAnsi" w:hAnsiTheme="minorHAnsi" w:cstheme="minorHAnsi"/>
          <w:bCs/>
          <w:sz w:val="22"/>
          <w:szCs w:val="22"/>
        </w:rPr>
        <w:t>Rodrigo Rodriguez</w:t>
      </w:r>
    </w:p>
    <w:p w:rsidR="006D3124" w:rsidRPr="006D3124" w:rsidRDefault="00695A0A" w:rsidP="009561FC">
      <w:pPr>
        <w:widowControl w:val="0"/>
        <w:autoSpaceDE w:val="0"/>
        <w:autoSpaceDN w:val="0"/>
        <w:adjustRightInd w:val="0"/>
        <w:spacing w:line="276" w:lineRule="auto"/>
        <w:ind w:left="2880" w:hanging="21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9:30 am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6D3124" w:rsidRPr="006D3124">
        <w:rPr>
          <w:rFonts w:asciiTheme="minorHAnsi" w:hAnsiTheme="minorHAnsi" w:cstheme="minorHAnsi"/>
          <w:bCs/>
          <w:sz w:val="22"/>
          <w:szCs w:val="22"/>
        </w:rPr>
        <w:t>Final Comments</w:t>
      </w:r>
      <w:r>
        <w:rPr>
          <w:rFonts w:asciiTheme="minorHAnsi" w:hAnsiTheme="minorHAnsi" w:cstheme="minorHAnsi"/>
          <w:bCs/>
          <w:sz w:val="22"/>
          <w:szCs w:val="22"/>
        </w:rPr>
        <w:t>/Adjourn</w:t>
      </w:r>
    </w:p>
    <w:p w:rsidR="00F91752" w:rsidRPr="00695A0A" w:rsidRDefault="00962793" w:rsidP="00695A0A">
      <w:pPr>
        <w:widowControl w:val="0"/>
        <w:autoSpaceDE w:val="0"/>
        <w:autoSpaceDN w:val="0"/>
        <w:adjustRightInd w:val="0"/>
        <w:spacing w:line="276" w:lineRule="auto"/>
        <w:ind w:left="-540" w:firstLine="1260"/>
        <w:rPr>
          <w:rFonts w:asciiTheme="minorHAnsi" w:hAnsiTheme="minorHAnsi" w:cstheme="minorHAnsi"/>
          <w:b/>
          <w:bCs/>
          <w:sz w:val="22"/>
          <w:szCs w:val="22"/>
        </w:rPr>
      </w:pPr>
      <w:r w:rsidRPr="003662B0">
        <w:rPr>
          <w:rFonts w:asciiTheme="minorHAnsi" w:hAnsiTheme="minorHAnsi" w:cstheme="minorHAnsi"/>
          <w:bCs/>
          <w:sz w:val="22"/>
          <w:szCs w:val="22"/>
        </w:rPr>
        <w:tab/>
      </w:r>
    </w:p>
    <w:p w:rsidR="000B5278" w:rsidRDefault="002D7752" w:rsidP="009561FC">
      <w:pPr>
        <w:widowControl w:val="0"/>
        <w:autoSpaceDE w:val="0"/>
        <w:autoSpaceDN w:val="0"/>
        <w:adjustRightInd w:val="0"/>
        <w:spacing w:line="276" w:lineRule="auto"/>
        <w:ind w:left="720" w:hanging="1260"/>
        <w:rPr>
          <w:rFonts w:asciiTheme="minorHAnsi" w:hAnsiTheme="minorHAnsi" w:cstheme="minorHAnsi"/>
          <w:bCs/>
          <w:sz w:val="22"/>
          <w:szCs w:val="22"/>
        </w:rPr>
      </w:pPr>
      <w:r w:rsidRPr="003662B0">
        <w:rPr>
          <w:rFonts w:asciiTheme="minorHAnsi" w:hAnsiTheme="minorHAnsi" w:cstheme="minorHAnsi"/>
          <w:b/>
          <w:bCs/>
          <w:sz w:val="22"/>
          <w:szCs w:val="22"/>
        </w:rPr>
        <w:t>Register</w:t>
      </w:r>
      <w:r w:rsidR="007A685A" w:rsidRPr="003662B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685A" w:rsidRPr="003662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685A" w:rsidRPr="003662B0">
        <w:rPr>
          <w:rFonts w:asciiTheme="minorHAnsi" w:hAnsiTheme="minorHAnsi" w:cstheme="minorHAnsi"/>
          <w:bCs/>
          <w:sz w:val="22"/>
          <w:szCs w:val="22"/>
        </w:rPr>
        <w:tab/>
      </w:r>
      <w:hyperlink r:id="rId8" w:history="1">
        <w:r w:rsidR="00613E2D" w:rsidRPr="000B527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Click </w:t>
        </w:r>
        <w:r w:rsidR="000B5278" w:rsidRPr="000B527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here</w:t>
        </w:r>
      </w:hyperlink>
      <w:r w:rsidR="000B5278" w:rsidRPr="000B52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5278">
        <w:rPr>
          <w:rFonts w:asciiTheme="minorHAnsi" w:hAnsiTheme="minorHAnsi" w:cstheme="minorHAnsi"/>
          <w:bCs/>
          <w:sz w:val="22"/>
          <w:szCs w:val="22"/>
        </w:rPr>
        <w:t>to register now on line or cut and paste this URL into your browser:</w:t>
      </w:r>
    </w:p>
    <w:p w:rsidR="00695A0A" w:rsidRDefault="000B5278" w:rsidP="000B5278">
      <w:pPr>
        <w:widowControl w:val="0"/>
        <w:autoSpaceDE w:val="0"/>
        <w:autoSpaceDN w:val="0"/>
        <w:adjustRightInd w:val="0"/>
        <w:spacing w:line="276" w:lineRule="auto"/>
        <w:ind w:left="720" w:hanging="1260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hyperlink r:id="rId9" w:history="1">
        <w:r w:rsidRPr="000B527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https://register.gotowebinar.com/register/7531870568082066955</w:t>
        </w:r>
      </w:hyperlink>
      <w:r w:rsidR="00056476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934DC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bookmarkStart w:id="0" w:name="_GoBack"/>
      <w:bookmarkEnd w:id="0"/>
      <w:r w:rsidR="00056476" w:rsidRPr="00934DC4">
        <w:rPr>
          <w:rFonts w:asciiTheme="minorHAnsi" w:hAnsiTheme="minorHAnsi" w:cstheme="minorHAnsi"/>
          <w:bCs/>
          <w:i/>
          <w:sz w:val="22"/>
          <w:szCs w:val="22"/>
        </w:rPr>
        <w:t>There is no charge to attend and all IEEE members and non-members are welcome!</w:t>
      </w:r>
    </w:p>
    <w:p w:rsidR="000B5278" w:rsidRPr="000B5278" w:rsidRDefault="000B5278" w:rsidP="000B5278">
      <w:pPr>
        <w:widowControl w:val="0"/>
        <w:autoSpaceDE w:val="0"/>
        <w:autoSpaceDN w:val="0"/>
        <w:adjustRightInd w:val="0"/>
        <w:spacing w:line="276" w:lineRule="auto"/>
        <w:ind w:left="720" w:hanging="126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0D7CA7" w:rsidRPr="00CC4AA0" w:rsidRDefault="00613E2D" w:rsidP="00CC4AA0">
      <w:pPr>
        <w:widowControl w:val="0"/>
        <w:autoSpaceDE w:val="0"/>
        <w:autoSpaceDN w:val="0"/>
        <w:adjustRightInd w:val="0"/>
        <w:spacing w:line="276" w:lineRule="auto"/>
        <w:ind w:left="720" w:hanging="1260"/>
        <w:rPr>
          <w:rFonts w:asciiTheme="minorHAnsi" w:hAnsiTheme="minorHAnsi" w:cstheme="minorHAnsi"/>
          <w:bCs/>
          <w:sz w:val="22"/>
          <w:szCs w:val="22"/>
        </w:rPr>
      </w:pPr>
      <w:r w:rsidRPr="003662B0">
        <w:rPr>
          <w:rFonts w:asciiTheme="minorHAnsi" w:hAnsiTheme="minorHAnsi" w:cstheme="minorHAnsi"/>
          <w:b/>
          <w:bCs/>
          <w:sz w:val="22"/>
          <w:szCs w:val="22"/>
        </w:rPr>
        <w:t>Questions:</w:t>
      </w:r>
      <w:r w:rsidRPr="003662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62B0">
        <w:rPr>
          <w:rFonts w:asciiTheme="minorHAnsi" w:hAnsiTheme="minorHAnsi" w:cstheme="minorHAnsi"/>
          <w:bCs/>
          <w:sz w:val="22"/>
          <w:szCs w:val="22"/>
        </w:rPr>
        <w:tab/>
      </w:r>
      <w:r w:rsidR="00962793" w:rsidRPr="003662B0">
        <w:rPr>
          <w:rFonts w:asciiTheme="minorHAnsi" w:hAnsiTheme="minorHAnsi" w:cstheme="minorHAnsi"/>
          <w:bCs/>
          <w:sz w:val="22"/>
          <w:szCs w:val="22"/>
        </w:rPr>
        <w:t>Janet O’Neil,</w:t>
      </w:r>
      <w:r w:rsidR="0030034F">
        <w:rPr>
          <w:rFonts w:asciiTheme="minorHAnsi" w:hAnsiTheme="minorHAnsi" w:cstheme="minorHAnsi"/>
          <w:bCs/>
          <w:sz w:val="22"/>
          <w:szCs w:val="22"/>
        </w:rPr>
        <w:t xml:space="preserve"> ETS-Lindgren, cell (425) 443-8106, </w:t>
      </w:r>
      <w:r w:rsidR="00943985" w:rsidRPr="003662B0">
        <w:rPr>
          <w:rFonts w:asciiTheme="minorHAnsi" w:hAnsiTheme="minorHAnsi" w:cstheme="minorHAnsi"/>
          <w:bCs/>
          <w:sz w:val="22"/>
          <w:szCs w:val="22"/>
        </w:rPr>
        <w:t xml:space="preserve">email </w:t>
      </w:r>
      <w:hyperlink r:id="rId10" w:history="1">
        <w:r w:rsidR="00943985" w:rsidRPr="003662B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j.n.oneil@ieee.org</w:t>
        </w:r>
      </w:hyperlink>
    </w:p>
    <w:p w:rsidR="00CC4AA0" w:rsidRPr="000B5278" w:rsidRDefault="00CC4AA0" w:rsidP="009561FC">
      <w:pPr>
        <w:spacing w:line="276" w:lineRule="auto"/>
        <w:ind w:left="-540"/>
        <w:jc w:val="center"/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p w:rsidR="003662B0" w:rsidRDefault="004049B9" w:rsidP="00CC4AA0">
      <w:pPr>
        <w:spacing w:line="276" w:lineRule="auto"/>
        <w:ind w:left="-540"/>
        <w:jc w:val="center"/>
        <w:rPr>
          <w:rFonts w:asciiTheme="minorHAnsi" w:hAnsiTheme="minorHAnsi" w:cstheme="minorHAnsi"/>
          <w:b/>
          <w:bCs/>
          <w:color w:val="008000"/>
        </w:rPr>
      </w:pPr>
      <w:r w:rsidRPr="00CC4AA0">
        <w:rPr>
          <w:rFonts w:asciiTheme="minorHAnsi" w:hAnsiTheme="minorHAnsi" w:cstheme="minorHAnsi"/>
          <w:b/>
          <w:bCs/>
          <w:color w:val="008000"/>
        </w:rPr>
        <w:t>TECHNICA</w:t>
      </w:r>
      <w:r w:rsidR="00CF4BA4" w:rsidRPr="00CC4AA0">
        <w:rPr>
          <w:rFonts w:asciiTheme="minorHAnsi" w:hAnsiTheme="minorHAnsi" w:cstheme="minorHAnsi"/>
          <w:b/>
          <w:bCs/>
          <w:color w:val="008000"/>
        </w:rPr>
        <w:t>L PROGRAM</w:t>
      </w:r>
    </w:p>
    <w:p w:rsidR="00CC4AA0" w:rsidRPr="00CC4AA0" w:rsidRDefault="00CC4AA0" w:rsidP="00CC4AA0">
      <w:pPr>
        <w:spacing w:line="276" w:lineRule="auto"/>
        <w:ind w:left="-540"/>
        <w:jc w:val="center"/>
        <w:rPr>
          <w:rFonts w:asciiTheme="minorHAnsi" w:hAnsiTheme="minorHAnsi" w:cstheme="minorHAnsi"/>
          <w:b/>
          <w:bCs/>
          <w:color w:val="008000"/>
        </w:rPr>
      </w:pPr>
    </w:p>
    <w:p w:rsidR="00497ECF" w:rsidRPr="00144820" w:rsidRDefault="00497ECF" w:rsidP="00497ECF">
      <w:pPr>
        <w:tabs>
          <w:tab w:val="left" w:pos="-450"/>
        </w:tabs>
        <w:ind w:left="-45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Putting an End to the Bad EMC Design Practices</w:t>
      </w:r>
      <w:r w:rsidRPr="0014482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Commonly Employed in</w:t>
      </w:r>
      <w:r w:rsidRPr="00144820">
        <w:rPr>
          <w:rFonts w:ascii="Calibri" w:hAnsi="Calibri" w:cs="Calibri"/>
          <w:b/>
          <w:sz w:val="22"/>
          <w:szCs w:val="22"/>
        </w:rPr>
        <w:t xml:space="preserve"> Automotive Products</w:t>
      </w:r>
    </w:p>
    <w:p w:rsidR="00497ECF" w:rsidRPr="00144820" w:rsidRDefault="00497ECF" w:rsidP="00497ECF">
      <w:pPr>
        <w:tabs>
          <w:tab w:val="left" w:pos="-450"/>
        </w:tabs>
        <w:ind w:left="-450"/>
        <w:rPr>
          <w:rFonts w:ascii="Calibri" w:hAnsi="Calibri" w:cs="Calibri"/>
          <w:i/>
          <w:sz w:val="22"/>
          <w:szCs w:val="22"/>
          <w:lang w:eastAsia="en-US"/>
        </w:rPr>
      </w:pPr>
      <w:r w:rsidRPr="00144820">
        <w:rPr>
          <w:rFonts w:ascii="Calibri" w:hAnsi="Calibri" w:cs="Calibri"/>
          <w:i/>
          <w:sz w:val="22"/>
          <w:szCs w:val="22"/>
        </w:rPr>
        <w:t xml:space="preserve">By Todd Hubing, </w:t>
      </w:r>
      <w:r w:rsidRPr="00144820">
        <w:rPr>
          <w:rFonts w:ascii="Calibri" w:eastAsiaTheme="minorHAnsi" w:hAnsi="Calibri"/>
          <w:i/>
          <w:sz w:val="22"/>
          <w:szCs w:val="22"/>
          <w:lang w:eastAsia="en-US"/>
        </w:rPr>
        <w:t>Professor Emeritus of Electr</w:t>
      </w:r>
      <w:r w:rsidR="00201FFD">
        <w:rPr>
          <w:rFonts w:ascii="Calibri" w:eastAsiaTheme="minorHAnsi" w:hAnsi="Calibri"/>
          <w:i/>
          <w:sz w:val="22"/>
          <w:szCs w:val="22"/>
          <w:lang w:eastAsia="en-US"/>
        </w:rPr>
        <w:t>ical and Computer Engineering,</w:t>
      </w:r>
      <w:r w:rsidRPr="00144820">
        <w:rPr>
          <w:rFonts w:ascii="Calibri" w:eastAsiaTheme="minorHAnsi" w:hAnsi="Calibri"/>
          <w:i/>
          <w:sz w:val="22"/>
          <w:szCs w:val="22"/>
          <w:lang w:eastAsia="en-US"/>
        </w:rPr>
        <w:t xml:space="preserve"> Cle</w:t>
      </w:r>
      <w:r w:rsidR="00201FFD">
        <w:rPr>
          <w:rFonts w:ascii="Calibri" w:eastAsiaTheme="minorHAnsi" w:hAnsi="Calibri"/>
          <w:i/>
          <w:sz w:val="22"/>
          <w:szCs w:val="22"/>
          <w:lang w:eastAsia="en-US"/>
        </w:rPr>
        <w:t xml:space="preserve">mson University and President, </w:t>
      </w:r>
      <w:r w:rsidRPr="00144820">
        <w:rPr>
          <w:rFonts w:ascii="Calibri" w:eastAsiaTheme="minorHAnsi" w:hAnsi="Calibri"/>
          <w:i/>
          <w:sz w:val="22"/>
          <w:szCs w:val="22"/>
          <w:lang w:eastAsia="en-US"/>
        </w:rPr>
        <w:t>LearnEMC, Stoughton, Wisconsin</w:t>
      </w:r>
    </w:p>
    <w:p w:rsidR="00497ECF" w:rsidRPr="00144820" w:rsidRDefault="00497ECF" w:rsidP="00497ECF">
      <w:pPr>
        <w:tabs>
          <w:tab w:val="left" w:pos="-450"/>
        </w:tabs>
        <w:ind w:left="-450"/>
        <w:rPr>
          <w:rFonts w:ascii="Calibri" w:hAnsi="Calibri" w:cs="Calibri"/>
          <w:sz w:val="22"/>
          <w:szCs w:val="22"/>
        </w:rPr>
      </w:pPr>
    </w:p>
    <w:p w:rsidR="00497ECF" w:rsidRDefault="00497ECF" w:rsidP="00497ECF">
      <w:pPr>
        <w:tabs>
          <w:tab w:val="left" w:pos="-450"/>
        </w:tabs>
        <w:ind w:left="-450"/>
        <w:rPr>
          <w:rFonts w:ascii="Calibri" w:hAnsi="Calibri" w:cs="Calibri"/>
          <w:sz w:val="22"/>
          <w:szCs w:val="22"/>
        </w:rPr>
      </w:pPr>
      <w:r w:rsidRPr="00144820">
        <w:rPr>
          <w:rFonts w:ascii="Calibri" w:hAnsi="Calibri" w:cs="Calibri"/>
          <w:b/>
          <w:sz w:val="22"/>
          <w:szCs w:val="22"/>
        </w:rPr>
        <w:t>Abstract:</w:t>
      </w:r>
      <w:r w:rsidR="00B346B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Many automotive products appear to be intentionally designed to maximize radiated emissions and immunity problems.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In fact, product designers often add expensive components that serve no function other than to make electromagnetic interference problems worse.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Why does this happen?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One reason is that there is a lot of bad design advice coming from companies that sell components for EMI control.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Another reason is that many engineers confuse ground with current-return and think that being electrically balanced is always better than the alternative. </w:t>
      </w:r>
      <w:r w:rsidR="00B346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This presentation discusses these important concepts and highlights some of the design advice from component manufacturers that causes products to fail to meet EMC requirements.</w:t>
      </w:r>
    </w:p>
    <w:p w:rsidR="00CC4AA0" w:rsidRDefault="00CC4AA0" w:rsidP="00497ECF">
      <w:pPr>
        <w:tabs>
          <w:tab w:val="left" w:pos="-450"/>
        </w:tabs>
        <w:ind w:left="-450"/>
        <w:rPr>
          <w:rFonts w:asciiTheme="minorHAnsi" w:hAnsiTheme="minorHAnsi" w:cstheme="minorHAnsi"/>
          <w:b/>
          <w:sz w:val="22"/>
          <w:szCs w:val="22"/>
        </w:rPr>
      </w:pPr>
    </w:p>
    <w:p w:rsidR="00695A0A" w:rsidRDefault="00695A0A" w:rsidP="00CC4AA0">
      <w:pPr>
        <w:tabs>
          <w:tab w:val="left" w:pos="-450"/>
        </w:tabs>
        <w:ind w:left="-450"/>
        <w:rPr>
          <w:rFonts w:asciiTheme="minorHAnsi" w:hAnsiTheme="minorHAnsi" w:cstheme="minorHAnsi"/>
          <w:b/>
          <w:sz w:val="22"/>
          <w:szCs w:val="22"/>
        </w:rPr>
      </w:pPr>
      <w:r w:rsidRPr="00695A0A">
        <w:rPr>
          <w:rFonts w:asciiTheme="minorHAnsi" w:hAnsiTheme="minorHAnsi" w:cstheme="minorHAnsi"/>
          <w:b/>
          <w:sz w:val="22"/>
          <w:szCs w:val="22"/>
        </w:rPr>
        <w:t>Automotive International EMC Standards Review</w:t>
      </w:r>
    </w:p>
    <w:p w:rsidR="00FE3349" w:rsidRPr="0065245A" w:rsidRDefault="00F253C8" w:rsidP="00297CD4">
      <w:pPr>
        <w:tabs>
          <w:tab w:val="left" w:pos="-450"/>
        </w:tabs>
        <w:ind w:left="-540" w:firstLine="90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65245A">
        <w:rPr>
          <w:rFonts w:asciiTheme="minorHAnsi" w:hAnsiTheme="minorHAnsi" w:cstheme="minorHAnsi"/>
          <w:i/>
          <w:sz w:val="22"/>
          <w:szCs w:val="22"/>
        </w:rPr>
        <w:t xml:space="preserve">By </w:t>
      </w:r>
      <w:r w:rsidR="000555FC" w:rsidRPr="0065245A">
        <w:rPr>
          <w:rFonts w:asciiTheme="minorHAnsi" w:hAnsiTheme="minorHAnsi" w:cstheme="minorHAnsi"/>
          <w:i/>
          <w:sz w:val="22"/>
          <w:szCs w:val="22"/>
        </w:rPr>
        <w:t xml:space="preserve">Garth D’Abreu, </w:t>
      </w:r>
      <w:r w:rsidR="00201FFD">
        <w:rPr>
          <w:rFonts w:ascii="Calibri" w:eastAsiaTheme="minorHAnsi" w:hAnsi="Calibri" w:cs="Calibri"/>
          <w:i/>
          <w:sz w:val="22"/>
          <w:szCs w:val="22"/>
          <w:lang w:eastAsia="en-US"/>
        </w:rPr>
        <w:t>Director, Automotive Solutions,</w:t>
      </w:r>
      <w:r w:rsidR="00144820" w:rsidRPr="0065245A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 ETS-Lindgren, Cedar Park, Texas</w:t>
      </w:r>
    </w:p>
    <w:p w:rsidR="00297CD4" w:rsidRDefault="00297CD4" w:rsidP="00297CD4">
      <w:pPr>
        <w:tabs>
          <w:tab w:val="left" w:pos="-450"/>
        </w:tabs>
        <w:ind w:left="-540" w:firstLine="90"/>
        <w:rPr>
          <w:rFonts w:ascii="Calibri" w:eastAsiaTheme="minorHAnsi" w:hAnsi="Calibri" w:cs="Calibri"/>
          <w:i/>
          <w:sz w:val="22"/>
          <w:szCs w:val="22"/>
          <w:highlight w:val="yellow"/>
          <w:lang w:eastAsia="en-US"/>
        </w:rPr>
      </w:pPr>
    </w:p>
    <w:p w:rsidR="00497ECF" w:rsidRDefault="00497ECF" w:rsidP="00CC4AA0">
      <w:pPr>
        <w:tabs>
          <w:tab w:val="left" w:pos="-450"/>
        </w:tabs>
        <w:ind w:left="-450"/>
        <w:rPr>
          <w:rStyle w:val="Strong"/>
          <w:rFonts w:asciiTheme="minorHAnsi" w:hAnsiTheme="minorHAnsi" w:cstheme="minorHAnsi"/>
          <w:sz w:val="22"/>
          <w:szCs w:val="22"/>
        </w:rPr>
      </w:pPr>
    </w:p>
    <w:p w:rsidR="00297CD4" w:rsidRPr="0065245A" w:rsidRDefault="00297CD4" w:rsidP="00CC4AA0">
      <w:pPr>
        <w:tabs>
          <w:tab w:val="left" w:pos="-450"/>
        </w:tabs>
        <w:ind w:left="-450"/>
        <w:rPr>
          <w:rFonts w:asciiTheme="minorHAnsi" w:hAnsiTheme="minorHAnsi" w:cstheme="minorHAnsi"/>
          <w:sz w:val="22"/>
          <w:szCs w:val="22"/>
        </w:rPr>
      </w:pPr>
      <w:r w:rsidRPr="0065245A">
        <w:rPr>
          <w:rStyle w:val="Strong"/>
          <w:rFonts w:asciiTheme="minorHAnsi" w:hAnsiTheme="minorHAnsi" w:cstheme="minorHAnsi"/>
          <w:sz w:val="22"/>
          <w:szCs w:val="22"/>
        </w:rPr>
        <w:t>Abstract:</w:t>
      </w:r>
      <w:r w:rsidR="00B346BD">
        <w:rPr>
          <w:rFonts w:asciiTheme="minorHAnsi" w:hAnsiTheme="minorHAnsi" w:cstheme="minorHAnsi"/>
          <w:sz w:val="22"/>
          <w:szCs w:val="22"/>
        </w:rPr>
        <w:t xml:space="preserve">  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This presentation will review the current revisions of the main international automotive component and full vehicle standards, </w:t>
      </w:r>
      <w:r w:rsidR="00AA76E9">
        <w:rPr>
          <w:rFonts w:asciiTheme="minorHAnsi" w:hAnsiTheme="minorHAnsi" w:cstheme="minorHAnsi"/>
          <w:sz w:val="22"/>
          <w:szCs w:val="22"/>
        </w:rPr>
        <w:t>including</w:t>
      </w:r>
      <w:r w:rsidR="001D7287">
        <w:rPr>
          <w:rFonts w:asciiTheme="minorHAnsi" w:hAnsiTheme="minorHAnsi" w:cstheme="minorHAnsi"/>
          <w:sz w:val="22"/>
          <w:szCs w:val="22"/>
        </w:rPr>
        <w:t xml:space="preserve"> CISPR 12, </w:t>
      </w:r>
      <w:r w:rsidR="00AA76E9">
        <w:rPr>
          <w:rFonts w:asciiTheme="minorHAnsi" w:hAnsiTheme="minorHAnsi" w:cstheme="minorHAnsi"/>
          <w:sz w:val="22"/>
          <w:szCs w:val="22"/>
        </w:rPr>
        <w:t>CISPR 25</w:t>
      </w:r>
      <w:r w:rsidR="001D7287">
        <w:rPr>
          <w:rFonts w:asciiTheme="minorHAnsi" w:hAnsiTheme="minorHAnsi" w:cstheme="minorHAnsi"/>
          <w:sz w:val="22"/>
          <w:szCs w:val="22"/>
        </w:rPr>
        <w:t xml:space="preserve">, </w:t>
      </w:r>
      <w:r w:rsidR="00AA76E9" w:rsidRPr="00AA76E9">
        <w:rPr>
          <w:rFonts w:asciiTheme="minorHAnsi" w:hAnsiTheme="minorHAnsi" w:cstheme="minorHAnsi"/>
          <w:sz w:val="22"/>
          <w:szCs w:val="22"/>
        </w:rPr>
        <w:t>ISO 11451-2</w:t>
      </w:r>
      <w:r w:rsidR="001D7287">
        <w:rPr>
          <w:rFonts w:asciiTheme="minorHAnsi" w:hAnsiTheme="minorHAnsi" w:cstheme="minorHAnsi"/>
          <w:sz w:val="22"/>
          <w:szCs w:val="22"/>
        </w:rPr>
        <w:t xml:space="preserve">, ISO </w:t>
      </w:r>
      <w:r w:rsidR="00AA76E9" w:rsidRPr="00AA76E9">
        <w:rPr>
          <w:rFonts w:asciiTheme="minorHAnsi" w:hAnsiTheme="minorHAnsi" w:cstheme="minorHAnsi"/>
          <w:sz w:val="22"/>
          <w:szCs w:val="22"/>
        </w:rPr>
        <w:t>11452-2</w:t>
      </w:r>
      <w:r w:rsidR="00CE3143">
        <w:rPr>
          <w:rFonts w:asciiTheme="minorHAnsi" w:hAnsiTheme="minorHAnsi" w:cstheme="minorHAnsi"/>
          <w:sz w:val="22"/>
          <w:szCs w:val="22"/>
        </w:rPr>
        <w:t xml:space="preserve">, </w:t>
      </w:r>
      <w:r w:rsidR="007F3ABA" w:rsidRPr="001D7287">
        <w:rPr>
          <w:rFonts w:asciiTheme="minorHAnsi" w:hAnsiTheme="minorHAnsi" w:cstheme="minorHAnsi"/>
          <w:sz w:val="22"/>
          <w:szCs w:val="22"/>
        </w:rPr>
        <w:t>and</w:t>
      </w:r>
      <w:r w:rsidR="001D7287">
        <w:rPr>
          <w:rFonts w:asciiTheme="minorHAnsi" w:hAnsiTheme="minorHAnsi" w:cstheme="minorHAnsi"/>
          <w:sz w:val="22"/>
          <w:szCs w:val="22"/>
        </w:rPr>
        <w:t xml:space="preserve"> </w:t>
      </w:r>
      <w:r w:rsidR="001D7287" w:rsidRPr="001D7287">
        <w:rPr>
          <w:rFonts w:asciiTheme="minorHAnsi" w:hAnsiTheme="minorHAnsi" w:cstheme="minorHAnsi"/>
          <w:sz w:val="22"/>
          <w:szCs w:val="22"/>
        </w:rPr>
        <w:t>ECE Reg. 10.6</w:t>
      </w:r>
      <w:r w:rsidR="00AA76E9" w:rsidRPr="001D7287">
        <w:rPr>
          <w:rFonts w:asciiTheme="minorHAnsi" w:hAnsiTheme="minorHAnsi" w:cstheme="minorHAnsi"/>
          <w:sz w:val="22"/>
          <w:szCs w:val="22"/>
        </w:rPr>
        <w:t>.</w:t>
      </w:r>
      <w:r w:rsidR="00B346BD">
        <w:rPr>
          <w:rFonts w:asciiTheme="minorHAnsi" w:hAnsiTheme="minorHAnsi" w:cstheme="minorHAnsi"/>
          <w:sz w:val="22"/>
          <w:szCs w:val="22"/>
        </w:rPr>
        <w:t xml:space="preserve">  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We will also </w:t>
      </w:r>
      <w:r w:rsidR="00AA76E9">
        <w:rPr>
          <w:rFonts w:asciiTheme="minorHAnsi" w:hAnsiTheme="minorHAnsi" w:cstheme="minorHAnsi"/>
          <w:sz w:val="22"/>
          <w:szCs w:val="22"/>
        </w:rPr>
        <w:t xml:space="preserve">briefly </w:t>
      </w:r>
      <w:r w:rsidR="00AA76E9" w:rsidRPr="00AA76E9">
        <w:rPr>
          <w:rFonts w:asciiTheme="minorHAnsi" w:hAnsiTheme="minorHAnsi" w:cstheme="minorHAnsi"/>
          <w:sz w:val="22"/>
          <w:szCs w:val="22"/>
        </w:rPr>
        <w:t>touch on t</w:t>
      </w:r>
      <w:r w:rsidR="00AA76E9">
        <w:rPr>
          <w:rFonts w:asciiTheme="minorHAnsi" w:hAnsiTheme="minorHAnsi" w:cstheme="minorHAnsi"/>
          <w:sz w:val="22"/>
          <w:szCs w:val="22"/>
        </w:rPr>
        <w:t>he newly published CISPR 36.  Attendees will learn how the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 increasing prevalence of el</w:t>
      </w:r>
      <w:r w:rsidR="00D11AA3">
        <w:rPr>
          <w:rFonts w:asciiTheme="minorHAnsi" w:hAnsiTheme="minorHAnsi" w:cstheme="minorHAnsi"/>
          <w:sz w:val="22"/>
          <w:szCs w:val="22"/>
        </w:rPr>
        <w:t>ectric vehicle variants has resulted in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 the addition </w:t>
      </w:r>
      <w:r w:rsidR="00AA76E9">
        <w:rPr>
          <w:rFonts w:asciiTheme="minorHAnsi" w:hAnsiTheme="minorHAnsi" w:cstheme="minorHAnsi"/>
          <w:sz w:val="22"/>
          <w:szCs w:val="22"/>
        </w:rPr>
        <w:t xml:space="preserve">of 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sections specific to these vehicle types. </w:t>
      </w:r>
      <w:r w:rsidR="00CE3143">
        <w:rPr>
          <w:rFonts w:asciiTheme="minorHAnsi" w:hAnsiTheme="minorHAnsi" w:cstheme="minorHAnsi"/>
          <w:sz w:val="22"/>
          <w:szCs w:val="22"/>
        </w:rPr>
        <w:t xml:space="preserve"> The presentation</w:t>
      </w:r>
      <w:r w:rsidR="00AA76E9">
        <w:rPr>
          <w:rFonts w:asciiTheme="minorHAnsi" w:hAnsiTheme="minorHAnsi" w:cstheme="minorHAnsi"/>
          <w:sz w:val="22"/>
          <w:szCs w:val="22"/>
        </w:rPr>
        <w:t xml:space="preserve"> conclude</w:t>
      </w:r>
      <w:r w:rsidR="00CE3143">
        <w:rPr>
          <w:rFonts w:asciiTheme="minorHAnsi" w:hAnsiTheme="minorHAnsi" w:cstheme="minorHAnsi"/>
          <w:sz w:val="22"/>
          <w:szCs w:val="22"/>
        </w:rPr>
        <w:t>s</w:t>
      </w:r>
      <w:r w:rsidR="00AA76E9">
        <w:rPr>
          <w:rFonts w:asciiTheme="minorHAnsi" w:hAnsiTheme="minorHAnsi" w:cstheme="minorHAnsi"/>
          <w:sz w:val="22"/>
          <w:szCs w:val="22"/>
        </w:rPr>
        <w:t xml:space="preserve"> with a</w:t>
      </w:r>
      <w:r w:rsidR="00AA76E9" w:rsidRPr="00AA76E9">
        <w:rPr>
          <w:rFonts w:asciiTheme="minorHAnsi" w:hAnsiTheme="minorHAnsi" w:cstheme="minorHAnsi"/>
          <w:sz w:val="22"/>
          <w:szCs w:val="22"/>
        </w:rPr>
        <w:t xml:space="preserve"> look at some of the different facility setup and validatio</w:t>
      </w:r>
      <w:r w:rsidR="00AA76E9">
        <w:rPr>
          <w:rFonts w:asciiTheme="minorHAnsi" w:hAnsiTheme="minorHAnsi" w:cstheme="minorHAnsi"/>
          <w:sz w:val="22"/>
          <w:szCs w:val="22"/>
        </w:rPr>
        <w:t>n requirements of the standards.</w:t>
      </w:r>
    </w:p>
    <w:p w:rsidR="00297CD4" w:rsidRPr="00297CD4" w:rsidRDefault="00297CD4" w:rsidP="00297CD4">
      <w:pPr>
        <w:tabs>
          <w:tab w:val="left" w:pos="-450"/>
        </w:tabs>
        <w:ind w:left="-540" w:firstLine="90"/>
        <w:rPr>
          <w:rFonts w:ascii="Calibri" w:eastAsiaTheme="minorHAnsi" w:hAnsi="Calibri" w:cs="Calibri"/>
          <w:sz w:val="22"/>
          <w:szCs w:val="22"/>
          <w:highlight w:val="yellow"/>
          <w:lang w:eastAsia="en-US"/>
        </w:rPr>
      </w:pPr>
    </w:p>
    <w:p w:rsidR="00144820" w:rsidRPr="00CC4AA0" w:rsidRDefault="00F9262B" w:rsidP="00CC4AA0">
      <w:pPr>
        <w:pStyle w:val="PlainText"/>
        <w:spacing w:line="276" w:lineRule="auto"/>
        <w:ind w:left="-540"/>
        <w:jc w:val="center"/>
        <w:rPr>
          <w:rFonts w:asciiTheme="minorHAnsi" w:hAnsiTheme="minorHAnsi" w:cstheme="minorHAnsi"/>
          <w:b/>
          <w:color w:val="008000"/>
          <w:sz w:val="24"/>
          <w:szCs w:val="24"/>
          <w:lang w:val="en-US"/>
        </w:rPr>
      </w:pPr>
      <w:r w:rsidRPr="00CC4AA0">
        <w:rPr>
          <w:rFonts w:asciiTheme="minorHAnsi" w:hAnsiTheme="minorHAnsi" w:cstheme="minorHAnsi"/>
          <w:b/>
          <w:color w:val="008000"/>
          <w:sz w:val="24"/>
          <w:szCs w:val="24"/>
        </w:rPr>
        <w:t>BIOGRAPHIE</w:t>
      </w:r>
      <w:r w:rsidRPr="00CC4AA0">
        <w:rPr>
          <w:rFonts w:asciiTheme="minorHAnsi" w:hAnsiTheme="minorHAnsi" w:cstheme="minorHAnsi"/>
          <w:b/>
          <w:color w:val="008000"/>
          <w:sz w:val="24"/>
          <w:szCs w:val="24"/>
          <w:lang w:val="en-US"/>
        </w:rPr>
        <w:t>S</w:t>
      </w:r>
    </w:p>
    <w:p w:rsidR="00CC4AA0" w:rsidRPr="00CC4AA0" w:rsidRDefault="00CC4AA0" w:rsidP="00CC4AA0">
      <w:pPr>
        <w:pStyle w:val="PlainText"/>
        <w:spacing w:line="276" w:lineRule="auto"/>
        <w:ind w:left="-540"/>
        <w:jc w:val="center"/>
        <w:rPr>
          <w:rFonts w:asciiTheme="minorHAnsi" w:hAnsiTheme="minorHAnsi" w:cstheme="minorHAnsi"/>
          <w:b/>
          <w:sz w:val="16"/>
          <w:szCs w:val="16"/>
          <w:lang w:val="en-US"/>
        </w:rPr>
      </w:pPr>
    </w:p>
    <w:p w:rsidR="00C552E0" w:rsidRDefault="00144820" w:rsidP="006D3124">
      <w:pPr>
        <w:ind w:left="-360"/>
        <w:rPr>
          <w:rFonts w:ascii="Calibri" w:eastAsiaTheme="minorHAnsi" w:hAnsi="Calibri"/>
          <w:sz w:val="22"/>
          <w:szCs w:val="22"/>
          <w:lang w:eastAsia="en-US"/>
        </w:rPr>
      </w:pPr>
      <w:r w:rsidRPr="00144820">
        <w:rPr>
          <w:rFonts w:ascii="Calibri" w:eastAsiaTheme="minorHAnsi" w:hAnsi="Calibr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229E2E99" wp14:editId="296E6D3D">
            <wp:simplePos x="0" y="0"/>
            <wp:positionH relativeFrom="column">
              <wp:posOffset>-228600</wp:posOffset>
            </wp:positionH>
            <wp:positionV relativeFrom="paragraph">
              <wp:posOffset>79375</wp:posOffset>
            </wp:positionV>
            <wp:extent cx="1019175" cy="1276350"/>
            <wp:effectExtent l="0" t="0" r="9525" b="0"/>
            <wp:wrapSquare wrapText="bothSides"/>
            <wp:docPr id="7" name="Picture 7" descr="Hubing-2010-p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bing-2010-pub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820">
        <w:rPr>
          <w:rFonts w:ascii="Calibri" w:eastAsiaTheme="minorHAnsi" w:hAnsi="Calibri"/>
          <w:b/>
          <w:sz w:val="22"/>
          <w:szCs w:val="22"/>
          <w:lang w:eastAsia="en-US"/>
        </w:rPr>
        <w:t>Dr. Todd Hubing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 xml:space="preserve"> is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Professor Emeritus of Electrical and Computer Engineering at Clemson University and President of LearnEMC.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LearnEMC provides EMC instruction, consulting and design assistance to engineers worki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 xml:space="preserve">ng in the automotive, aerospace,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and consumer electronics industries.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Dr. Hubing holds a BSEE degree from MIT, an MSEE degree from Purdue University and a Ph.D. from North Carolina State University.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He was an engineer at IBM for seven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years and a faculty member at the University of Missouri-Rolla for 17 years before joining Clemson University in 2006.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As the Michelin Professor of Vehicle Electronics at Clemson, he directed research in the Clemson Vehicular Electronics Laboratory and taught classes in vehicle electronics, electromagnetic compatibility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and digital signal integrity.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Dr. Hubing has authored or co-authored over 200 papers and presentations on electromagnetic modeling, electromagnetic compatibility</w:t>
      </w:r>
      <w:r w:rsidR="00201FFD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 xml:space="preserve"> and the design of reliable electronic systems. </w:t>
      </w:r>
      <w:r w:rsidR="00B346BD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/>
          <w:sz w:val="22"/>
          <w:szCs w:val="22"/>
          <w:lang w:eastAsia="en-US"/>
        </w:rPr>
        <w:t>He is a Fellow of the Institute of Electrical and Electronics Engineers (IEEE), a Fellow of the Applied Computational Electromagnetics Society, and a Past-President of the IEEE Electromagnetic Compatibility Society.</w:t>
      </w:r>
    </w:p>
    <w:p w:rsidR="008C49D3" w:rsidRPr="003662B0" w:rsidRDefault="008527A0" w:rsidP="008C49D3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="Calibri" w:eastAsiaTheme="minorHAns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287655</wp:posOffset>
            </wp:positionV>
            <wp:extent cx="1174750" cy="1174750"/>
            <wp:effectExtent l="0" t="0" r="6350" b="635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rth headshot - branded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BC3" w:rsidRDefault="008C49D3" w:rsidP="008C49D3">
      <w:pPr>
        <w:ind w:left="-450"/>
        <w:rPr>
          <w:rFonts w:ascii="Calibri" w:eastAsiaTheme="minorHAnsi" w:hAnsi="Calibri" w:cs="Calibri"/>
          <w:sz w:val="22"/>
          <w:szCs w:val="22"/>
          <w:lang w:eastAsia="en-US"/>
        </w:rPr>
      </w:pPr>
      <w:r w:rsidRPr="00144820">
        <w:rPr>
          <w:rFonts w:ascii="Calibri" w:eastAsiaTheme="minorHAnsi" w:hAnsi="Calibri" w:cs="Calibri"/>
          <w:b/>
          <w:sz w:val="22"/>
          <w:szCs w:val="22"/>
          <w:lang w:eastAsia="en-US"/>
        </w:rPr>
        <w:t>Mr. Garth D’Abreu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is the D</w:t>
      </w:r>
      <w:r w:rsidR="00201FFD">
        <w:rPr>
          <w:rFonts w:ascii="Calibri" w:eastAsiaTheme="minorHAnsi" w:hAnsi="Calibri" w:cs="Calibri"/>
          <w:sz w:val="22"/>
          <w:szCs w:val="22"/>
          <w:lang w:eastAsia="en-US"/>
        </w:rPr>
        <w:t>irector, Automotive Solutions with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ETS-Lindgren based at the corporate headquarters office in Cedar Park, Texas. </w:t>
      </w:r>
      <w:r w:rsidR="00B346B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He has primary responsibility for the design and development functions worldwide within the Systems Engineering group, specializing in </w:t>
      </w:r>
      <w:r w:rsidR="006A1429" w:rsidRPr="00144820">
        <w:rPr>
          <w:rFonts w:ascii="Calibri" w:eastAsiaTheme="minorHAnsi" w:hAnsi="Calibri" w:cs="Calibri"/>
          <w:sz w:val="22"/>
          <w:szCs w:val="22"/>
          <w:lang w:eastAsia="en-US"/>
        </w:rPr>
        <w:t>turnkey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solutions for Automotive EMC and Wireless test integration.  Some of these more complex full vehicle and electronic sub-assembly (ESA) test chambers involve his coordination with the RF engineering team on custom components, and the certified, internal Building Information Modeling (BIM) team at ETS-Lindgren.  Due to his considerable industry experience, he is the ETS-Lindgren global subject matter expert responsible for the ongoing research and development of Automotive EMC/Wireless test chambers for Regular, Autonomous, Electric</w:t>
      </w:r>
      <w:r w:rsidR="00541344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and Hybrid Electric Vehicles, focusing on combination anechoic chambers, reverberation chambers, GTEM cells, EMP protection applications</w:t>
      </w:r>
      <w:r w:rsidR="00201FFD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and wireless device (antenna measurement) test systems.  Mr. D’Abreu is a </w:t>
      </w:r>
      <w:r w:rsidR="001D7287" w:rsidRPr="001D7287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="007F3ABA" w:rsidRPr="001D7287">
        <w:rPr>
          <w:rFonts w:ascii="Calibri" w:eastAsiaTheme="minorHAnsi" w:hAnsi="Calibri" w:cs="Calibri"/>
          <w:sz w:val="22"/>
          <w:szCs w:val="22"/>
          <w:lang w:eastAsia="en-US"/>
        </w:rPr>
        <w:t xml:space="preserve">enior </w:t>
      </w:r>
      <w:r w:rsidR="001D7287" w:rsidRPr="001D7287"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Pr="001D7287">
        <w:rPr>
          <w:rFonts w:ascii="Calibri" w:eastAsiaTheme="minorHAnsi" w:hAnsi="Calibri" w:cs="Calibri"/>
          <w:sz w:val="22"/>
          <w:szCs w:val="22"/>
          <w:lang w:eastAsia="en-US"/>
        </w:rPr>
        <w:t>ember</w:t>
      </w:r>
      <w:r w:rsidRPr="00144820">
        <w:rPr>
          <w:rFonts w:ascii="Calibri" w:eastAsiaTheme="minorHAnsi" w:hAnsi="Calibri" w:cs="Calibri"/>
          <w:sz w:val="22"/>
          <w:szCs w:val="22"/>
          <w:lang w:eastAsia="en-US"/>
        </w:rPr>
        <w:t xml:space="preserve"> of the IEEE EMC Society and active participant in standards development, including the SAE, ISO and CISPR D automotive EMC standards, with over 25 years of experience in the RF industry.  He holds a BSc degree in Electronics &amp; Communications Engineering, from North London University, UK.</w:t>
      </w:r>
    </w:p>
    <w:p w:rsidR="00564BC3" w:rsidRDefault="00564BC3" w:rsidP="008C49D3">
      <w:pPr>
        <w:ind w:left="-45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E7383" w:rsidRPr="00CC4AA0" w:rsidRDefault="00AE7383" w:rsidP="008C49D3">
      <w:pPr>
        <w:ind w:left="-450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564BC3" w:rsidRPr="00564BC3" w:rsidRDefault="00564BC3" w:rsidP="00CC4AA0">
      <w:pPr>
        <w:ind w:left="-450"/>
        <w:rPr>
          <w:rFonts w:asciiTheme="minorHAnsi" w:eastAsia="Times New Roman" w:hAnsiTheme="minorHAnsi" w:cstheme="minorHAnsi"/>
          <w:sz w:val="22"/>
          <w:szCs w:val="22"/>
        </w:rPr>
      </w:pPr>
      <w:r w:rsidRPr="00564BC3">
        <w:rPr>
          <w:rFonts w:asciiTheme="minorHAnsi" w:eastAsia="Times New Roman" w:hAnsiTheme="minorHAnsi" w:cstheme="minorHAns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0E01DBFE" wp14:editId="78615DB0">
            <wp:simplePos x="0" y="0"/>
            <wp:positionH relativeFrom="column">
              <wp:posOffset>-266700</wp:posOffset>
            </wp:positionH>
            <wp:positionV relativeFrom="paragraph">
              <wp:posOffset>82550</wp:posOffset>
            </wp:positionV>
            <wp:extent cx="956310" cy="1276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BC3">
        <w:rPr>
          <w:rFonts w:asciiTheme="minorHAnsi" w:eastAsia="Times New Roman" w:hAnsiTheme="minorHAnsi" w:cstheme="minorHAnsi"/>
          <w:b/>
          <w:sz w:val="22"/>
          <w:szCs w:val="22"/>
        </w:rPr>
        <w:t>Rodrigo Rodriguez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has been in the EMC field for over 18 years; he is currently the engineering leader for the EMC team at Tesla responsible for product design and </w:t>
      </w:r>
      <w:r w:rsidR="00201FFD">
        <w:rPr>
          <w:rFonts w:asciiTheme="minorHAnsi" w:eastAsia="Times New Roman" w:hAnsiTheme="minorHAnsi" w:cstheme="minorHAnsi"/>
          <w:sz w:val="22"/>
          <w:szCs w:val="22"/>
        </w:rPr>
        <w:t>validation testing of Electric V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ehicles and energy products. 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>Before joining Tesla, he worked nine years as the EMC Architect in the MRI division at GE Healthcare.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He also worked at Continental Automotive (former Siemens Automotive) starting as a Hardware Design Engineer developing 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>body e</w:t>
      </w:r>
      <w:r>
        <w:rPr>
          <w:rFonts w:asciiTheme="minorHAnsi" w:eastAsia="Times New Roman" w:hAnsiTheme="minorHAnsi" w:cstheme="minorHAnsi"/>
          <w:sz w:val="22"/>
          <w:szCs w:val="22"/>
        </w:rPr>
        <w:t>lectronic modules for six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years; right after that, he focused on EMC design and validation testing for aut</w:t>
      </w:r>
      <w:r w:rsidR="00201FFD">
        <w:rPr>
          <w:rFonts w:asciiTheme="minorHAnsi" w:eastAsia="Times New Roman" w:hAnsiTheme="minorHAnsi" w:cstheme="minorHAnsi"/>
          <w:sz w:val="22"/>
          <w:szCs w:val="22"/>
        </w:rPr>
        <w:t>omotive electronic modules for b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ody and powertrain controllers; he was also in charge of the EMC laboratory at Continental </w:t>
      </w:r>
      <w:r w:rsidR="00B346BD">
        <w:rPr>
          <w:rFonts w:asciiTheme="minorHAnsi" w:eastAsia="Times New Roman" w:hAnsiTheme="minorHAnsi" w:cstheme="minorHAnsi"/>
          <w:sz w:val="22"/>
          <w:szCs w:val="22"/>
        </w:rPr>
        <w:t>in Huntsville, Alabama.  Mr. Rodriguez</w:t>
      </w:r>
      <w:r w:rsidRPr="00564BC3">
        <w:rPr>
          <w:rFonts w:asciiTheme="minorHAnsi" w:eastAsia="Times New Roman" w:hAnsiTheme="minorHAnsi" w:cstheme="minorHAnsi"/>
          <w:sz w:val="22"/>
          <w:szCs w:val="22"/>
        </w:rPr>
        <w:t xml:space="preserve"> holds a Master of Engineering - Electromagnetics from University of Illinois at Chicago.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He is based at the Tesla facility in Fremont, California.</w:t>
      </w:r>
    </w:p>
    <w:p w:rsidR="00AA76E9" w:rsidRPr="008C49D3" w:rsidRDefault="00AA76E9" w:rsidP="008C49D3">
      <w:pPr>
        <w:ind w:left="-450"/>
        <w:rPr>
          <w:rFonts w:ascii="Calibri" w:eastAsiaTheme="minorHAnsi" w:hAnsi="Calibri" w:cs="Calibri"/>
          <w:sz w:val="22"/>
          <w:szCs w:val="22"/>
          <w:lang w:eastAsia="en-US"/>
        </w:rPr>
      </w:pPr>
    </w:p>
    <w:sectPr w:rsidR="00AA76E9" w:rsidRPr="008C49D3" w:rsidSect="00CC4AA0">
      <w:pgSz w:w="12240" w:h="15840"/>
      <w:pgMar w:top="900" w:right="900" w:bottom="450" w:left="16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10BF2B85"/>
    <w:multiLevelType w:val="multilevel"/>
    <w:tmpl w:val="A20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72A8E"/>
    <w:multiLevelType w:val="multilevel"/>
    <w:tmpl w:val="888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54B02"/>
    <w:multiLevelType w:val="multilevel"/>
    <w:tmpl w:val="96C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334D4"/>
    <w:multiLevelType w:val="hybridMultilevel"/>
    <w:tmpl w:val="AC58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CCC"/>
    <w:multiLevelType w:val="multilevel"/>
    <w:tmpl w:val="F0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B2A10"/>
    <w:multiLevelType w:val="hybridMultilevel"/>
    <w:tmpl w:val="B9F217DA"/>
    <w:lvl w:ilvl="0" w:tplc="4C527E88">
      <w:start w:val="775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92086"/>
    <w:multiLevelType w:val="hybridMultilevel"/>
    <w:tmpl w:val="D1E27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1C96"/>
    <w:multiLevelType w:val="multilevel"/>
    <w:tmpl w:val="C20A8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409A6"/>
    <w:multiLevelType w:val="hybridMultilevel"/>
    <w:tmpl w:val="B4082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3A85"/>
    <w:multiLevelType w:val="multilevel"/>
    <w:tmpl w:val="712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09"/>
    <w:rsid w:val="000117E3"/>
    <w:rsid w:val="00014C92"/>
    <w:rsid w:val="00024CC3"/>
    <w:rsid w:val="00026813"/>
    <w:rsid w:val="00050CFF"/>
    <w:rsid w:val="000555FC"/>
    <w:rsid w:val="00056476"/>
    <w:rsid w:val="00057E43"/>
    <w:rsid w:val="00060584"/>
    <w:rsid w:val="000728A5"/>
    <w:rsid w:val="000B2C80"/>
    <w:rsid w:val="000B5278"/>
    <w:rsid w:val="000B7D18"/>
    <w:rsid w:val="000D7CA7"/>
    <w:rsid w:val="00100860"/>
    <w:rsid w:val="00120D2A"/>
    <w:rsid w:val="00131F04"/>
    <w:rsid w:val="00132570"/>
    <w:rsid w:val="00132E4C"/>
    <w:rsid w:val="00135B39"/>
    <w:rsid w:val="00144820"/>
    <w:rsid w:val="00154105"/>
    <w:rsid w:val="001755F1"/>
    <w:rsid w:val="001773A8"/>
    <w:rsid w:val="001B2077"/>
    <w:rsid w:val="001C7459"/>
    <w:rsid w:val="001D5DE6"/>
    <w:rsid w:val="001D7068"/>
    <w:rsid w:val="001D7287"/>
    <w:rsid w:val="001E1DAA"/>
    <w:rsid w:val="001F78E2"/>
    <w:rsid w:val="00201FFD"/>
    <w:rsid w:val="00203B00"/>
    <w:rsid w:val="00227810"/>
    <w:rsid w:val="00237D70"/>
    <w:rsid w:val="00241097"/>
    <w:rsid w:val="002456F4"/>
    <w:rsid w:val="00252C55"/>
    <w:rsid w:val="00266E06"/>
    <w:rsid w:val="00297CD4"/>
    <w:rsid w:val="002B0F3C"/>
    <w:rsid w:val="002C0A18"/>
    <w:rsid w:val="002C4AD8"/>
    <w:rsid w:val="002C6018"/>
    <w:rsid w:val="002D7752"/>
    <w:rsid w:val="002E3A5A"/>
    <w:rsid w:val="002E3F06"/>
    <w:rsid w:val="002F783F"/>
    <w:rsid w:val="0030034F"/>
    <w:rsid w:val="00305876"/>
    <w:rsid w:val="003662B0"/>
    <w:rsid w:val="00372F9F"/>
    <w:rsid w:val="003951A4"/>
    <w:rsid w:val="003A2962"/>
    <w:rsid w:val="003B1CE5"/>
    <w:rsid w:val="003B3B94"/>
    <w:rsid w:val="003C0C87"/>
    <w:rsid w:val="003D540C"/>
    <w:rsid w:val="003E2E90"/>
    <w:rsid w:val="003E6399"/>
    <w:rsid w:val="004049B9"/>
    <w:rsid w:val="00410594"/>
    <w:rsid w:val="0041163A"/>
    <w:rsid w:val="00431074"/>
    <w:rsid w:val="00434506"/>
    <w:rsid w:val="004449E0"/>
    <w:rsid w:val="00470345"/>
    <w:rsid w:val="00497ECF"/>
    <w:rsid w:val="004A0397"/>
    <w:rsid w:val="004A783A"/>
    <w:rsid w:val="004B1921"/>
    <w:rsid w:val="004B1CF4"/>
    <w:rsid w:val="004B23DA"/>
    <w:rsid w:val="004B5E7E"/>
    <w:rsid w:val="004D7AAB"/>
    <w:rsid w:val="004F4FF0"/>
    <w:rsid w:val="0052714D"/>
    <w:rsid w:val="00531D2E"/>
    <w:rsid w:val="00541344"/>
    <w:rsid w:val="00553F46"/>
    <w:rsid w:val="00555696"/>
    <w:rsid w:val="00564BC3"/>
    <w:rsid w:val="00581B91"/>
    <w:rsid w:val="00581CC9"/>
    <w:rsid w:val="00586394"/>
    <w:rsid w:val="00593B2E"/>
    <w:rsid w:val="005E2AD5"/>
    <w:rsid w:val="005E390F"/>
    <w:rsid w:val="005F0BCC"/>
    <w:rsid w:val="005F32BD"/>
    <w:rsid w:val="00613E2D"/>
    <w:rsid w:val="00636BCB"/>
    <w:rsid w:val="00651CF9"/>
    <w:rsid w:val="0065245A"/>
    <w:rsid w:val="006571A2"/>
    <w:rsid w:val="00680BBF"/>
    <w:rsid w:val="00685FAD"/>
    <w:rsid w:val="00695A0A"/>
    <w:rsid w:val="0069633D"/>
    <w:rsid w:val="006A1429"/>
    <w:rsid w:val="006A4C20"/>
    <w:rsid w:val="006A7761"/>
    <w:rsid w:val="006B41E6"/>
    <w:rsid w:val="006B47E9"/>
    <w:rsid w:val="006C19AF"/>
    <w:rsid w:val="006C570F"/>
    <w:rsid w:val="006D3124"/>
    <w:rsid w:val="00726328"/>
    <w:rsid w:val="007267F0"/>
    <w:rsid w:val="007407F1"/>
    <w:rsid w:val="00776AB6"/>
    <w:rsid w:val="00784928"/>
    <w:rsid w:val="007A685A"/>
    <w:rsid w:val="007B06C2"/>
    <w:rsid w:val="007B2DD4"/>
    <w:rsid w:val="007B5D94"/>
    <w:rsid w:val="007C2A59"/>
    <w:rsid w:val="007C5762"/>
    <w:rsid w:val="007F3ABA"/>
    <w:rsid w:val="007F613E"/>
    <w:rsid w:val="00813C09"/>
    <w:rsid w:val="008527A0"/>
    <w:rsid w:val="0085738D"/>
    <w:rsid w:val="0087398F"/>
    <w:rsid w:val="008769E6"/>
    <w:rsid w:val="0088311D"/>
    <w:rsid w:val="008B393E"/>
    <w:rsid w:val="008C1AC6"/>
    <w:rsid w:val="008C49D3"/>
    <w:rsid w:val="008D067E"/>
    <w:rsid w:val="008D1DAB"/>
    <w:rsid w:val="008E3E39"/>
    <w:rsid w:val="008E46D6"/>
    <w:rsid w:val="00905D51"/>
    <w:rsid w:val="009174EE"/>
    <w:rsid w:val="00920302"/>
    <w:rsid w:val="009222B8"/>
    <w:rsid w:val="0093235E"/>
    <w:rsid w:val="00934DC4"/>
    <w:rsid w:val="00943985"/>
    <w:rsid w:val="00952C8F"/>
    <w:rsid w:val="00952F4C"/>
    <w:rsid w:val="009561FC"/>
    <w:rsid w:val="00962793"/>
    <w:rsid w:val="00986A20"/>
    <w:rsid w:val="009B2ACF"/>
    <w:rsid w:val="009B349E"/>
    <w:rsid w:val="009B409D"/>
    <w:rsid w:val="009D3E78"/>
    <w:rsid w:val="009D6A78"/>
    <w:rsid w:val="009E0C0B"/>
    <w:rsid w:val="009E27CE"/>
    <w:rsid w:val="009E5714"/>
    <w:rsid w:val="009F1357"/>
    <w:rsid w:val="009F60C0"/>
    <w:rsid w:val="00A109C8"/>
    <w:rsid w:val="00A11E1B"/>
    <w:rsid w:val="00A162E4"/>
    <w:rsid w:val="00A279CA"/>
    <w:rsid w:val="00A556FB"/>
    <w:rsid w:val="00A5780A"/>
    <w:rsid w:val="00A637A5"/>
    <w:rsid w:val="00A7151E"/>
    <w:rsid w:val="00A8361C"/>
    <w:rsid w:val="00AA2AB9"/>
    <w:rsid w:val="00AA76E9"/>
    <w:rsid w:val="00AB3555"/>
    <w:rsid w:val="00AD01C1"/>
    <w:rsid w:val="00AD288D"/>
    <w:rsid w:val="00AE1663"/>
    <w:rsid w:val="00AE2D3A"/>
    <w:rsid w:val="00AE3AB9"/>
    <w:rsid w:val="00AE7383"/>
    <w:rsid w:val="00AF47AC"/>
    <w:rsid w:val="00B07683"/>
    <w:rsid w:val="00B10CA1"/>
    <w:rsid w:val="00B21B6D"/>
    <w:rsid w:val="00B346BD"/>
    <w:rsid w:val="00B410C5"/>
    <w:rsid w:val="00B46874"/>
    <w:rsid w:val="00B47FBC"/>
    <w:rsid w:val="00B578B7"/>
    <w:rsid w:val="00B629DF"/>
    <w:rsid w:val="00B75727"/>
    <w:rsid w:val="00B95295"/>
    <w:rsid w:val="00B960C7"/>
    <w:rsid w:val="00B960CC"/>
    <w:rsid w:val="00BA6DA5"/>
    <w:rsid w:val="00BA6DF8"/>
    <w:rsid w:val="00BB426E"/>
    <w:rsid w:val="00BD3412"/>
    <w:rsid w:val="00BE6B48"/>
    <w:rsid w:val="00BF2AEA"/>
    <w:rsid w:val="00C10067"/>
    <w:rsid w:val="00C132F9"/>
    <w:rsid w:val="00C41C57"/>
    <w:rsid w:val="00C41FEA"/>
    <w:rsid w:val="00C51CFF"/>
    <w:rsid w:val="00C552E0"/>
    <w:rsid w:val="00C74613"/>
    <w:rsid w:val="00C7481C"/>
    <w:rsid w:val="00C81455"/>
    <w:rsid w:val="00C83812"/>
    <w:rsid w:val="00C877D3"/>
    <w:rsid w:val="00C965CD"/>
    <w:rsid w:val="00CB33A4"/>
    <w:rsid w:val="00CC2297"/>
    <w:rsid w:val="00CC4AA0"/>
    <w:rsid w:val="00CD31BF"/>
    <w:rsid w:val="00CD5470"/>
    <w:rsid w:val="00CE3143"/>
    <w:rsid w:val="00CF4BA4"/>
    <w:rsid w:val="00D11AA3"/>
    <w:rsid w:val="00D26512"/>
    <w:rsid w:val="00D330E5"/>
    <w:rsid w:val="00D6017A"/>
    <w:rsid w:val="00D62FEB"/>
    <w:rsid w:val="00D760DC"/>
    <w:rsid w:val="00D76EAD"/>
    <w:rsid w:val="00D772CF"/>
    <w:rsid w:val="00D77865"/>
    <w:rsid w:val="00D93B19"/>
    <w:rsid w:val="00DA7BBA"/>
    <w:rsid w:val="00DB12F4"/>
    <w:rsid w:val="00DB1F3B"/>
    <w:rsid w:val="00DB2676"/>
    <w:rsid w:val="00DD113B"/>
    <w:rsid w:val="00DD443C"/>
    <w:rsid w:val="00DD589D"/>
    <w:rsid w:val="00DE0A4B"/>
    <w:rsid w:val="00E048D2"/>
    <w:rsid w:val="00E24D5C"/>
    <w:rsid w:val="00E44034"/>
    <w:rsid w:val="00ED31CF"/>
    <w:rsid w:val="00EE4B88"/>
    <w:rsid w:val="00EE4E76"/>
    <w:rsid w:val="00F0428A"/>
    <w:rsid w:val="00F13930"/>
    <w:rsid w:val="00F23C16"/>
    <w:rsid w:val="00F25129"/>
    <w:rsid w:val="00F253C8"/>
    <w:rsid w:val="00F32062"/>
    <w:rsid w:val="00F52028"/>
    <w:rsid w:val="00F62C74"/>
    <w:rsid w:val="00F66632"/>
    <w:rsid w:val="00F667E7"/>
    <w:rsid w:val="00F80243"/>
    <w:rsid w:val="00F85CFC"/>
    <w:rsid w:val="00F91752"/>
    <w:rsid w:val="00F9262B"/>
    <w:rsid w:val="00F956B1"/>
    <w:rsid w:val="00FA1D72"/>
    <w:rsid w:val="00FA54A2"/>
    <w:rsid w:val="00FD448E"/>
    <w:rsid w:val="00FD66D1"/>
    <w:rsid w:val="00FE3349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A3669"/>
  <w15:docId w15:val="{010E0148-AA85-4129-8B96-5915CF1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C3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alibri" w:hAnsi="Calibri" w:cs="Arial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eastAsia="Times New Roman"/>
      <w:szCs w:val="20"/>
      <w:lang w:eastAsia="en-US"/>
    </w:rPr>
  </w:style>
  <w:style w:type="character" w:customStyle="1" w:styleId="BodyTextChar">
    <w:name w:val="Body Text Char"/>
    <w:rPr>
      <w:rFonts w:eastAsia="Times New Roman"/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extended-address">
    <w:name w:val="extended-address"/>
    <w:basedOn w:val="DefaultParagraphFont"/>
  </w:style>
  <w:style w:type="character" w:customStyle="1" w:styleId="tel">
    <w:name w:val="tel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D760DC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styleId="Emphasis">
    <w:name w:val="Emphasis"/>
    <w:uiPriority w:val="20"/>
    <w:qFormat/>
    <w:rsid w:val="009B2AC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B2AC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2ACF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132E4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F4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057E43"/>
    <w:pPr>
      <w:jc w:val="center"/>
    </w:pPr>
    <w:rPr>
      <w:rFonts w:eastAsia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57E43"/>
    <w:rPr>
      <w:rFonts w:eastAsia="Times New Roman"/>
      <w:b/>
      <w:sz w:val="24"/>
    </w:rPr>
  </w:style>
  <w:style w:type="character" w:customStyle="1" w:styleId="yshortcuts">
    <w:name w:val="yshortcuts"/>
    <w:basedOn w:val="DefaultParagraphFont"/>
    <w:rsid w:val="00AE2D3A"/>
  </w:style>
  <w:style w:type="paragraph" w:styleId="ListParagraph">
    <w:name w:val="List Paragraph"/>
    <w:basedOn w:val="Normal"/>
    <w:uiPriority w:val="34"/>
    <w:qFormat/>
    <w:rsid w:val="006B47E9"/>
    <w:pPr>
      <w:ind w:left="720"/>
    </w:pPr>
    <w:rPr>
      <w:rFonts w:ascii="Calibri" w:eastAsiaTheme="minorHAnsi" w:hAnsi="Calibri"/>
      <w:color w:val="323232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407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cbl1">
    <w:name w:val="cbl1"/>
    <w:basedOn w:val="DefaultParagraphFont"/>
    <w:rsid w:val="00680BBF"/>
    <w:rPr>
      <w:b/>
      <w:bCs/>
    </w:rPr>
  </w:style>
  <w:style w:type="paragraph" w:customStyle="1" w:styleId="Default">
    <w:name w:val="Default"/>
    <w:rsid w:val="00EE4E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7531870568082066955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n.oneil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er.gotowebinar.com/register/75318705680820669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7DE9-2AD4-4C76-BA3F-41B012DE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Board Layout Course Outline</vt:lpstr>
    </vt:vector>
  </TitlesOfParts>
  <Company>ETS-Lindgren, LP</Company>
  <LinksUpToDate>false</LinksUpToDate>
  <CharactersWithSpaces>6827</CharactersWithSpaces>
  <SharedDoc>false</SharedDoc>
  <HLinks>
    <vt:vector size="36" baseType="variant">
      <vt:variant>
        <vt:i4>5242978</vt:i4>
      </vt:variant>
      <vt:variant>
        <vt:i4>18</vt:i4>
      </vt:variant>
      <vt:variant>
        <vt:i4>0</vt:i4>
      </vt:variant>
      <vt:variant>
        <vt:i4>5</vt:i4>
      </vt:variant>
      <vt:variant>
        <vt:lpwstr>mailto:j.n.oneil@ieee.org</vt:lpwstr>
      </vt:variant>
      <vt:variant>
        <vt:lpwstr/>
      </vt:variant>
      <vt:variant>
        <vt:i4>7733332</vt:i4>
      </vt:variant>
      <vt:variant>
        <vt:i4>15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7209087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http://maps.google.com/maps?f=q&amp;hl=en&amp;geocode=&amp;q=Museum+of+Flight,+9404+East+Marginal+Way+S,+Seattle,+WA&amp;jsv=107&amp;sll=47.907698,-122.272682&amp;sspn=0.009004,0.017102&amp;ie=UTF8&amp;ll=47.518621,-122.297916&amp;spn=0.007246,0.010729&amp;z=15&amp;source=embed</vt:lpwstr>
      </vt:variant>
      <vt:variant>
        <vt:lpwstr/>
      </vt:variant>
      <vt:variant>
        <vt:i4>3866684</vt:i4>
      </vt:variant>
      <vt:variant>
        <vt:i4>9</vt:i4>
      </vt:variant>
      <vt:variant>
        <vt:i4>0</vt:i4>
      </vt:variant>
      <vt:variant>
        <vt:i4>5</vt:i4>
      </vt:variant>
      <vt:variant>
        <vt:lpwstr>http://www.museumofflight.org/</vt:lpwstr>
      </vt:variant>
      <vt:variant>
        <vt:lpwstr/>
      </vt:variant>
      <vt:variant>
        <vt:i4>7733332</vt:i4>
      </vt:variant>
      <vt:variant>
        <vt:i4>6</vt:i4>
      </vt:variant>
      <vt:variant>
        <vt:i4>0</vt:i4>
      </vt:variant>
      <vt:variant>
        <vt:i4>5</vt:i4>
      </vt:variant>
      <vt:variant>
        <vt:lpwstr>mailto:pat@andreconsulting.com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http://www.ieeeaps.org/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Board Layout Course Outline</dc:title>
  <dc:creator>T. Hubing</dc:creator>
  <cp:lastModifiedBy>Janet O'Neil</cp:lastModifiedBy>
  <cp:revision>25</cp:revision>
  <cp:lastPrinted>2016-08-30T18:08:00Z</cp:lastPrinted>
  <dcterms:created xsi:type="dcterms:W3CDTF">2021-03-10T06:45:00Z</dcterms:created>
  <dcterms:modified xsi:type="dcterms:W3CDTF">2021-03-15T21:34:00Z</dcterms:modified>
</cp:coreProperties>
</file>